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0E39" w:rsidRDefault="009E0E39" w:rsidP="009E0E39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Dokumentace skutečného provedení stavby</w:t>
      </w:r>
    </w:p>
    <w:p w:rsidR="001254D7" w:rsidRDefault="009E0E39">
      <w:r>
        <w:rPr>
          <w:noProof/>
          <w:lang w:eastAsia="cs-CZ"/>
        </w:rPr>
        <w:drawing>
          <wp:inline distT="0" distB="0" distL="0" distR="0">
            <wp:extent cx="5760720" cy="4320540"/>
            <wp:effectExtent l="0" t="0" r="0" b="3810"/>
            <wp:docPr id="1" name="Obrázek 1" descr="C:\Users\dolezalt\Desktop\Doležal_lokality\Střelnice\střelnice_foto\IMG_03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olezalt\Desktop\Doležal_lokality\Střelnice\střelnice_foto\IMG_033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E39" w:rsidRDefault="009E0E39" w:rsidP="009E0E39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Revitalizace lokality Střelnice</w:t>
      </w:r>
    </w:p>
    <w:p w:rsidR="009E0E39" w:rsidRDefault="009E0E39" w:rsidP="009E0E39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(</w:t>
      </w:r>
      <w:proofErr w:type="spellStart"/>
      <w:proofErr w:type="gramStart"/>
      <w:r>
        <w:rPr>
          <w:b/>
          <w:sz w:val="40"/>
          <w:szCs w:val="40"/>
        </w:rPr>
        <w:t>k.ú</w:t>
      </w:r>
      <w:proofErr w:type="spellEnd"/>
      <w:r>
        <w:rPr>
          <w:b/>
          <w:sz w:val="40"/>
          <w:szCs w:val="40"/>
        </w:rPr>
        <w:t>.</w:t>
      </w:r>
      <w:proofErr w:type="gramEnd"/>
      <w:r>
        <w:rPr>
          <w:b/>
          <w:sz w:val="40"/>
          <w:szCs w:val="40"/>
        </w:rPr>
        <w:t xml:space="preserve"> Kvilda)</w:t>
      </w:r>
    </w:p>
    <w:p w:rsidR="009E0E39" w:rsidRDefault="009E0E39" w:rsidP="009E0E39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Březen 2021</w:t>
      </w:r>
    </w:p>
    <w:p w:rsidR="009E0E39" w:rsidRDefault="009E0E39" w:rsidP="009E0E39">
      <w:pPr>
        <w:jc w:val="center"/>
        <w:rPr>
          <w:b/>
          <w:sz w:val="28"/>
          <w:szCs w:val="28"/>
        </w:rPr>
      </w:pPr>
    </w:p>
    <w:p w:rsidR="009E0E39" w:rsidRDefault="009E0E39" w:rsidP="009E0E39">
      <w:pPr>
        <w:jc w:val="center"/>
        <w:rPr>
          <w:b/>
          <w:sz w:val="28"/>
          <w:szCs w:val="28"/>
        </w:rPr>
      </w:pPr>
    </w:p>
    <w:p w:rsidR="009E0E39" w:rsidRDefault="009E0E39" w:rsidP="009E0E39">
      <w:pPr>
        <w:jc w:val="center"/>
        <w:rPr>
          <w:b/>
          <w:sz w:val="28"/>
          <w:szCs w:val="28"/>
        </w:rPr>
      </w:pPr>
    </w:p>
    <w:p w:rsidR="009E0E39" w:rsidRDefault="009E0E39" w:rsidP="009E0E39">
      <w:pPr>
        <w:jc w:val="center"/>
        <w:rPr>
          <w:b/>
          <w:sz w:val="28"/>
          <w:szCs w:val="28"/>
        </w:rPr>
      </w:pPr>
    </w:p>
    <w:p w:rsidR="009E0E39" w:rsidRDefault="009E0E39" w:rsidP="009E0E39">
      <w:pPr>
        <w:jc w:val="center"/>
        <w:rPr>
          <w:b/>
          <w:sz w:val="28"/>
          <w:szCs w:val="28"/>
        </w:rPr>
      </w:pPr>
    </w:p>
    <w:p w:rsidR="009E0E39" w:rsidRDefault="009E0E39" w:rsidP="009E0E39">
      <w:pPr>
        <w:jc w:val="center"/>
        <w:rPr>
          <w:b/>
          <w:sz w:val="28"/>
          <w:szCs w:val="28"/>
        </w:rPr>
      </w:pPr>
    </w:p>
    <w:p w:rsidR="009E0E39" w:rsidRDefault="009E0E39" w:rsidP="009E0E39">
      <w:pPr>
        <w:rPr>
          <w:b/>
          <w:sz w:val="28"/>
          <w:szCs w:val="28"/>
        </w:rPr>
      </w:pPr>
    </w:p>
    <w:p w:rsidR="009E0E39" w:rsidRDefault="009E0E39" w:rsidP="009E0E39">
      <w:pPr>
        <w:rPr>
          <w:b/>
        </w:rPr>
      </w:pPr>
      <w:r>
        <w:rPr>
          <w:b/>
        </w:rPr>
        <w:t>Základní údaje:</w:t>
      </w:r>
    </w:p>
    <w:p w:rsidR="009E0E39" w:rsidRDefault="009E0E39" w:rsidP="009E0E39">
      <w:pPr>
        <w:jc w:val="both"/>
      </w:pPr>
      <w:r>
        <w:t xml:space="preserve">Stavba byla realizována v rámci projektu LIFE17 NAT/CZ/000452 LIFE </w:t>
      </w:r>
      <w:proofErr w:type="spellStart"/>
      <w:r>
        <w:t>for</w:t>
      </w:r>
      <w:proofErr w:type="spellEnd"/>
      <w:r>
        <w:t xml:space="preserve"> MIRES „Život pro mokřady“. Cílem je obnova přirozeného vodního režimu, zvýšení retence vody v krajině a zlepšení stavu mokřadních biotopů. Realizovaná opatření přispěla ke zvýšení hladiny podzemní vody, zpomalení povrchového odtoku a zastavení rýhové eroze. </w:t>
      </w:r>
    </w:p>
    <w:p w:rsidR="009E0E39" w:rsidRDefault="009E0E39" w:rsidP="009E0E39">
      <w:pPr>
        <w:jc w:val="both"/>
      </w:pPr>
    </w:p>
    <w:p w:rsidR="009E0E39" w:rsidRDefault="009E0E39" w:rsidP="009E0E39">
      <w:r>
        <w:rPr>
          <w:b/>
        </w:rPr>
        <w:t xml:space="preserve">Název stavby: </w:t>
      </w:r>
      <w:r>
        <w:rPr>
          <w:b/>
        </w:rPr>
        <w:tab/>
      </w:r>
      <w:r>
        <w:rPr>
          <w:b/>
        </w:rPr>
        <w:tab/>
      </w:r>
      <w:r>
        <w:t>Revitalizace lokality Střelnice</w:t>
      </w:r>
    </w:p>
    <w:p w:rsidR="009E0E39" w:rsidRDefault="009E0E39" w:rsidP="009E0E39">
      <w:pPr>
        <w:ind w:left="2124" w:hanging="2124"/>
        <w:rPr>
          <w:rFonts w:cstheme="minorHAnsi"/>
        </w:rPr>
      </w:pPr>
      <w:r>
        <w:rPr>
          <w:b/>
        </w:rPr>
        <w:t xml:space="preserve">Místo stavby: </w:t>
      </w:r>
      <w:r>
        <w:rPr>
          <w:b/>
        </w:rPr>
        <w:tab/>
      </w:r>
      <w:r>
        <w:t xml:space="preserve">katastrální území </w:t>
      </w:r>
      <w:r w:rsidR="00940C4E">
        <w:t>Kvilda</w:t>
      </w:r>
      <w:r>
        <w:t xml:space="preserve">; </w:t>
      </w:r>
      <w:r w:rsidRPr="009E0E39">
        <w:t>Střelnice severní část: Y = 821368 X = 1152324; Střelnice jižní část: Y = 82136 X = 1152324</w:t>
      </w:r>
    </w:p>
    <w:p w:rsidR="009E0E39" w:rsidRDefault="009E0E39" w:rsidP="009E0E39">
      <w:pPr>
        <w:rPr>
          <w:rFonts w:cstheme="minorHAnsi"/>
          <w:vertAlign w:val="superscript"/>
        </w:rPr>
      </w:pPr>
      <w:r>
        <w:rPr>
          <w:rFonts w:cstheme="minorHAnsi"/>
          <w:b/>
        </w:rPr>
        <w:t>Celková plocha:</w:t>
      </w:r>
      <w:r>
        <w:rPr>
          <w:rFonts w:cstheme="minorHAnsi"/>
          <w:b/>
        </w:rPr>
        <w:tab/>
      </w:r>
      <w:r>
        <w:rPr>
          <w:rFonts w:cstheme="minorHAnsi"/>
        </w:rPr>
        <w:t>172 278 m</w:t>
      </w:r>
      <w:r>
        <w:rPr>
          <w:rFonts w:cstheme="minorHAnsi"/>
          <w:vertAlign w:val="superscript"/>
        </w:rPr>
        <w:t>2</w:t>
      </w:r>
    </w:p>
    <w:p w:rsidR="009E0E39" w:rsidRDefault="009E0E39" w:rsidP="009E0E39">
      <w:pPr>
        <w:rPr>
          <w:rFonts w:cstheme="minorHAnsi"/>
        </w:rPr>
      </w:pPr>
      <w:r>
        <w:rPr>
          <w:rFonts w:cstheme="minorHAnsi"/>
          <w:b/>
        </w:rPr>
        <w:t>Charakter stavby:</w:t>
      </w:r>
      <w:r>
        <w:rPr>
          <w:rFonts w:cstheme="minorHAnsi"/>
        </w:rPr>
        <w:t xml:space="preserve"> </w:t>
      </w:r>
      <w:r>
        <w:rPr>
          <w:rFonts w:cstheme="minorHAnsi"/>
        </w:rPr>
        <w:tab/>
        <w:t>Revitalizační úprava</w:t>
      </w:r>
    </w:p>
    <w:p w:rsidR="009E0E39" w:rsidRDefault="009E0E39" w:rsidP="009E0E39">
      <w:pPr>
        <w:rPr>
          <w:rFonts w:cstheme="minorHAnsi"/>
        </w:rPr>
      </w:pPr>
      <w:r>
        <w:rPr>
          <w:rFonts w:cstheme="minorHAnsi"/>
          <w:b/>
        </w:rPr>
        <w:t>Investor: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  <w:t>Správa Národního parku Šumava, 1. máje 260, 385 01 Vimperk</w:t>
      </w:r>
    </w:p>
    <w:p w:rsidR="009E0E39" w:rsidRPr="00574EBE" w:rsidRDefault="009E0E39" w:rsidP="00574EBE">
      <w:pPr>
        <w:pStyle w:val="Default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574EBE">
        <w:rPr>
          <w:rFonts w:asciiTheme="minorHAnsi" w:hAnsiTheme="minorHAnsi" w:cstheme="minorHAnsi"/>
          <w:b/>
          <w:sz w:val="22"/>
          <w:szCs w:val="22"/>
        </w:rPr>
        <w:t>Projektant: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</w:r>
      <w:proofErr w:type="spellStart"/>
      <w:r w:rsidRPr="00574EBE">
        <w:rPr>
          <w:rFonts w:asciiTheme="minorHAnsi" w:hAnsiTheme="minorHAnsi" w:cstheme="minorHAnsi"/>
          <w:sz w:val="22"/>
          <w:szCs w:val="22"/>
        </w:rPr>
        <w:t>Geo</w:t>
      </w:r>
      <w:proofErr w:type="spellEnd"/>
      <w:r w:rsidRPr="00574EBE">
        <w:rPr>
          <w:rFonts w:asciiTheme="minorHAnsi" w:hAnsiTheme="minorHAnsi" w:cstheme="minorHAnsi"/>
          <w:sz w:val="22"/>
          <w:szCs w:val="22"/>
        </w:rPr>
        <w:t xml:space="preserve"> Vision, s.r.o. Chodovická 472/4, 193 00 Praha 20 -Horní </w:t>
      </w:r>
    </w:p>
    <w:p w:rsidR="009E0E39" w:rsidRPr="00574EBE" w:rsidRDefault="009E0E39" w:rsidP="00574EBE">
      <w:pPr>
        <w:pStyle w:val="Default"/>
        <w:spacing w:line="276" w:lineRule="auto"/>
        <w:ind w:left="1416" w:firstLine="708"/>
        <w:jc w:val="both"/>
        <w:rPr>
          <w:rFonts w:asciiTheme="minorHAnsi" w:hAnsiTheme="minorHAnsi" w:cstheme="minorHAnsi"/>
          <w:sz w:val="22"/>
          <w:szCs w:val="22"/>
        </w:rPr>
      </w:pPr>
      <w:r w:rsidRPr="00574EBE">
        <w:rPr>
          <w:rFonts w:asciiTheme="minorHAnsi" w:hAnsiTheme="minorHAnsi" w:cstheme="minorHAnsi"/>
          <w:sz w:val="22"/>
          <w:szCs w:val="22"/>
        </w:rPr>
        <w:t xml:space="preserve">Hlavní projektant: Ing. Vladimír </w:t>
      </w:r>
      <w:proofErr w:type="spellStart"/>
      <w:r w:rsidRPr="00574EBE">
        <w:rPr>
          <w:rFonts w:asciiTheme="minorHAnsi" w:hAnsiTheme="minorHAnsi" w:cstheme="minorHAnsi"/>
          <w:sz w:val="22"/>
          <w:szCs w:val="22"/>
        </w:rPr>
        <w:t>Zýval</w:t>
      </w:r>
      <w:proofErr w:type="spellEnd"/>
      <w:r w:rsidRPr="00574EBE">
        <w:rPr>
          <w:rFonts w:asciiTheme="minorHAnsi" w:hAnsiTheme="minorHAnsi" w:cstheme="minorHAnsi"/>
          <w:sz w:val="22"/>
          <w:szCs w:val="22"/>
        </w:rPr>
        <w:t xml:space="preserve"> </w:t>
      </w:r>
    </w:p>
    <w:p w:rsidR="00574EBE" w:rsidRPr="00574EBE" w:rsidRDefault="00574EBE" w:rsidP="00574EBE">
      <w:pPr>
        <w:spacing w:after="0"/>
        <w:ind w:left="1416" w:firstLine="708"/>
        <w:jc w:val="both"/>
        <w:rPr>
          <w:rFonts w:cstheme="minorHAnsi"/>
        </w:rPr>
      </w:pPr>
      <w:r w:rsidRPr="00574EBE">
        <w:rPr>
          <w:rFonts w:cstheme="minorHAnsi"/>
        </w:rPr>
        <w:t xml:space="preserve">Odpovědný </w:t>
      </w:r>
      <w:r w:rsidR="009E0E39" w:rsidRPr="00574EBE">
        <w:rPr>
          <w:rFonts w:cstheme="minorHAnsi"/>
        </w:rPr>
        <w:t xml:space="preserve">projektant: Ing. Zdeněk Bláha </w:t>
      </w:r>
    </w:p>
    <w:p w:rsidR="00574EBE" w:rsidRDefault="009E0E39" w:rsidP="009E0E39">
      <w:pPr>
        <w:spacing w:after="0"/>
        <w:rPr>
          <w:rFonts w:cstheme="minorHAnsi"/>
        </w:rPr>
      </w:pPr>
      <w:r>
        <w:rPr>
          <w:rFonts w:cstheme="minorHAnsi"/>
          <w:b/>
        </w:rPr>
        <w:t>Dodavatel: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</w:r>
      <w:r w:rsidR="00574EBE">
        <w:rPr>
          <w:bCs/>
        </w:rPr>
        <w:t>PROJECT PLUS KLATOVY, spol. s.r.o.</w:t>
      </w:r>
      <w:r w:rsidR="00574EBE" w:rsidRPr="00574EBE">
        <w:rPr>
          <w:bCs/>
        </w:rPr>
        <w:t xml:space="preserve"> </w:t>
      </w:r>
      <w:r w:rsidR="00574EBE">
        <w:rPr>
          <w:bCs/>
        </w:rPr>
        <w:t xml:space="preserve">Luby 175, Klatovy, 33901     </w:t>
      </w:r>
    </w:p>
    <w:p w:rsidR="009E0E39" w:rsidRDefault="009E0E39" w:rsidP="009E0E39">
      <w:pPr>
        <w:spacing w:after="0"/>
        <w:rPr>
          <w:rFonts w:cstheme="minorHAnsi"/>
        </w:rPr>
      </w:pPr>
    </w:p>
    <w:p w:rsidR="009E0E39" w:rsidRDefault="009E0E39" w:rsidP="009E0E39">
      <w:pPr>
        <w:rPr>
          <w:rFonts w:cstheme="minorHAnsi"/>
        </w:rPr>
      </w:pPr>
      <w:r>
        <w:rPr>
          <w:rFonts w:cstheme="minorHAnsi"/>
          <w:b/>
        </w:rPr>
        <w:t>Období realizace: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 w:rsidR="00574EBE">
        <w:rPr>
          <w:rFonts w:cstheme="minorHAnsi"/>
        </w:rPr>
        <w:t>10</w:t>
      </w:r>
      <w:r>
        <w:rPr>
          <w:rFonts w:cstheme="minorHAnsi"/>
        </w:rPr>
        <w:t>/2020 – 1</w:t>
      </w:r>
      <w:r w:rsidR="00574EBE">
        <w:rPr>
          <w:rFonts w:cstheme="minorHAnsi"/>
        </w:rPr>
        <w:t>2</w:t>
      </w:r>
      <w:r>
        <w:rPr>
          <w:rFonts w:cstheme="minorHAnsi"/>
        </w:rPr>
        <w:t>/2020</w:t>
      </w:r>
    </w:p>
    <w:p w:rsidR="00574EBE" w:rsidRDefault="009E0E39" w:rsidP="009E0E39">
      <w:pPr>
        <w:rPr>
          <w:rFonts w:cstheme="minorHAnsi"/>
        </w:rPr>
      </w:pPr>
      <w:r>
        <w:rPr>
          <w:rFonts w:cstheme="minorHAnsi"/>
          <w:b/>
        </w:rPr>
        <w:t>Celková cena: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</w:r>
      <w:r w:rsidR="00574EBE">
        <w:t>311 964,47</w:t>
      </w:r>
      <w:r w:rsidR="00574EBE">
        <w:rPr>
          <w:rFonts w:cstheme="minorHAnsi"/>
        </w:rPr>
        <w:t xml:space="preserve"> Kč (bez DPH)</w:t>
      </w:r>
    </w:p>
    <w:p w:rsidR="009E0E39" w:rsidRDefault="009E0E39" w:rsidP="009E0E39">
      <w:pPr>
        <w:rPr>
          <w:rFonts w:cstheme="minorHAnsi"/>
          <w:b/>
        </w:rPr>
      </w:pPr>
      <w:r>
        <w:rPr>
          <w:rFonts w:cstheme="minorHAnsi"/>
          <w:b/>
        </w:rPr>
        <w:t xml:space="preserve">Seznam pozemků, na kterých se stavba umisťuje: </w:t>
      </w:r>
    </w:p>
    <w:p w:rsidR="009E0E39" w:rsidRDefault="00574EBE" w:rsidP="009E0E39">
      <w:pPr>
        <w:jc w:val="center"/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cs-CZ"/>
        </w:rPr>
        <w:drawing>
          <wp:inline distT="0" distB="0" distL="0" distR="0">
            <wp:extent cx="5760720" cy="3171083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171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0E71" w:rsidRDefault="00940E71" w:rsidP="00940E71">
      <w:pPr>
        <w:rPr>
          <w:b/>
        </w:rPr>
      </w:pPr>
      <w:r>
        <w:rPr>
          <w:b/>
        </w:rPr>
        <w:lastRenderedPageBreak/>
        <w:t>Technická zpráva:</w:t>
      </w:r>
    </w:p>
    <w:p w:rsidR="00940E71" w:rsidRDefault="00940E71" w:rsidP="00940E71">
      <w:pPr>
        <w:jc w:val="both"/>
      </w:pPr>
      <w:r>
        <w:t xml:space="preserve">Stavba byla realizována podle schválené projektové dokumentace. Povrchové odvodňovací kanály byly zablokovány dřevěnými hrázemi a vyplněny zeminou z břehových valů. Ve </w:t>
      </w:r>
      <w:r w:rsidR="00CB0627">
        <w:t>dvou</w:t>
      </w:r>
      <w:r>
        <w:t xml:space="preserve"> místech byl naznačen začátek nového koryta, aby došlo k případnému odklonu vody z odvodňovacího kanálu. Došlo jen k nepodstatným odchylkám, které vyplynuly z aktuální situace v terénu. Hlavní změnou je vynechání části </w:t>
      </w:r>
      <w:r w:rsidR="00940C4E">
        <w:t>louky</w:t>
      </w:r>
      <w:r>
        <w:t xml:space="preserve"> kvůli nálezu munice. Dále došlo k celkovému snížení počtu dřevěných přehrádek</w:t>
      </w:r>
      <w:r w:rsidR="002351E9">
        <w:t xml:space="preserve"> a potoky, které se měly dělat v celé délce, byly pouze naznačeny na svých začátcích. </w:t>
      </w:r>
      <w:r>
        <w:t xml:space="preserve">Úpravy v počtu přehrádek vycházely z konkrétní situace v terénu a bylo zvoleno řešení, které zajistí nejlepší účinnost revitalizačních opatření. </w:t>
      </w:r>
      <w:r w:rsidR="00443CFA">
        <w:t>Během stavby nebylo zasahováno do potoků s označením CEVT.</w:t>
      </w:r>
    </w:p>
    <w:p w:rsidR="00940E71" w:rsidRDefault="00940E71" w:rsidP="00443CFA">
      <w:pPr>
        <w:jc w:val="both"/>
      </w:pPr>
      <w:r>
        <w:t xml:space="preserve">Při stavbě byla v souladu s projektovou dokumentací realizována následující opatření, technické řešení jednotlivých opatření odpovídá popisu a vzorovým výkresům ve schválené projektové </w:t>
      </w:r>
      <w:proofErr w:type="spellStart"/>
      <w:r>
        <w:t>dokumetaci</w:t>
      </w:r>
      <w:proofErr w:type="spellEnd"/>
      <w:r>
        <w:t>:</w:t>
      </w:r>
    </w:p>
    <w:p w:rsidR="00940E71" w:rsidRDefault="00940E71" w:rsidP="00940E71">
      <w:pPr>
        <w:pStyle w:val="Odstavecseseznamem"/>
        <w:numPr>
          <w:ilvl w:val="0"/>
          <w:numId w:val="1"/>
        </w:numPr>
        <w:spacing w:line="276" w:lineRule="auto"/>
      </w:pPr>
      <w:r>
        <w:t>Přehrazení – Typ</w:t>
      </w:r>
      <w:r>
        <w:rPr>
          <w:rFonts w:cs="Calibri"/>
          <w:color w:val="000000"/>
          <w:szCs w:val="22"/>
        </w:rPr>
        <w:t xml:space="preserve"> B – zemní</w:t>
      </w:r>
      <w:r>
        <w:t xml:space="preserve"> hrázka s jednou stěnou z prken nebo půlkulatin</w:t>
      </w:r>
    </w:p>
    <w:p w:rsidR="00940E71" w:rsidRDefault="00940E71" w:rsidP="00940E71">
      <w:pPr>
        <w:pStyle w:val="Odstavecseseznamem"/>
        <w:numPr>
          <w:ilvl w:val="0"/>
          <w:numId w:val="1"/>
        </w:numPr>
        <w:spacing w:line="276" w:lineRule="auto"/>
      </w:pPr>
      <w:r>
        <w:t>Přehrazení – Typ</w:t>
      </w:r>
      <w:r>
        <w:rPr>
          <w:rFonts w:cs="Calibri"/>
          <w:color w:val="000000"/>
          <w:szCs w:val="22"/>
        </w:rPr>
        <w:t xml:space="preserve"> D – částečné</w:t>
      </w:r>
      <w:r>
        <w:t xml:space="preserve"> vyplnění hlubokých koryt (</w:t>
      </w:r>
      <w:proofErr w:type="spellStart"/>
      <w:r>
        <w:t>vymělčení</w:t>
      </w:r>
      <w:proofErr w:type="spellEnd"/>
      <w:r>
        <w:t>)</w:t>
      </w:r>
    </w:p>
    <w:p w:rsidR="00443CFA" w:rsidRDefault="00443CFA" w:rsidP="00443CFA">
      <w:pPr>
        <w:pStyle w:val="Odstavecseseznamem"/>
        <w:numPr>
          <w:ilvl w:val="0"/>
          <w:numId w:val="1"/>
        </w:numPr>
        <w:spacing w:line="276" w:lineRule="auto"/>
      </w:pPr>
      <w:r>
        <w:t>Přehrazení – Typ E – zemní hrázka s jednou stěnou z prken s menším zapažením do břehů</w:t>
      </w:r>
    </w:p>
    <w:p w:rsidR="00443CFA" w:rsidRDefault="00443CFA" w:rsidP="00443CFA">
      <w:pPr>
        <w:pStyle w:val="Odstavecseseznamem"/>
        <w:numPr>
          <w:ilvl w:val="0"/>
          <w:numId w:val="1"/>
        </w:numPr>
        <w:spacing w:line="276" w:lineRule="auto"/>
      </w:pPr>
      <w:r>
        <w:rPr>
          <w:bCs/>
          <w:szCs w:val="22"/>
        </w:rPr>
        <w:t>Opatření – Typ F – vy</w:t>
      </w:r>
      <w:r w:rsidRPr="00443CFA">
        <w:rPr>
          <w:bCs/>
          <w:szCs w:val="22"/>
        </w:rPr>
        <w:t xml:space="preserve">plnění přehrazených kanálů zeminou nebo hatěmi </w:t>
      </w:r>
    </w:p>
    <w:p w:rsidR="00443CFA" w:rsidRPr="00D338D4" w:rsidRDefault="00443CFA" w:rsidP="00443CFA">
      <w:pPr>
        <w:pStyle w:val="Odstavecseseznamem"/>
        <w:numPr>
          <w:ilvl w:val="0"/>
          <w:numId w:val="1"/>
        </w:numPr>
        <w:spacing w:line="276" w:lineRule="auto"/>
      </w:pPr>
      <w:r>
        <w:rPr>
          <w:bCs/>
          <w:szCs w:val="22"/>
        </w:rPr>
        <w:t xml:space="preserve">Opatření – Typ I - </w:t>
      </w:r>
      <w:proofErr w:type="spellStart"/>
      <w:r w:rsidR="00940C4E">
        <w:rPr>
          <w:bCs/>
          <w:szCs w:val="22"/>
        </w:rPr>
        <w:t>v</w:t>
      </w:r>
      <w:r>
        <w:rPr>
          <w:bCs/>
          <w:szCs w:val="22"/>
        </w:rPr>
        <w:t>ymělčení</w:t>
      </w:r>
      <w:proofErr w:type="spellEnd"/>
      <w:r>
        <w:rPr>
          <w:bCs/>
          <w:szCs w:val="22"/>
        </w:rPr>
        <w:t xml:space="preserve"> stávajících koryt pozměněných potoků přírodním materiálem </w:t>
      </w:r>
    </w:p>
    <w:p w:rsidR="00D338D4" w:rsidRPr="00C352CE" w:rsidRDefault="00D338D4" w:rsidP="00443CFA">
      <w:pPr>
        <w:pStyle w:val="Odstavecseseznamem"/>
        <w:numPr>
          <w:ilvl w:val="0"/>
          <w:numId w:val="1"/>
        </w:numPr>
        <w:spacing w:line="276" w:lineRule="auto"/>
      </w:pPr>
      <w:r>
        <w:rPr>
          <w:bCs/>
          <w:szCs w:val="22"/>
        </w:rPr>
        <w:t xml:space="preserve">Opatření – Typ H - </w:t>
      </w:r>
      <w:r w:rsidRPr="00D338D4">
        <w:rPr>
          <w:bCs/>
          <w:szCs w:val="22"/>
        </w:rPr>
        <w:t>Obnova původních koryt a vlásečnic</w:t>
      </w:r>
    </w:p>
    <w:p w:rsidR="00C352CE" w:rsidRPr="00D338D4" w:rsidRDefault="00C352CE" w:rsidP="00C352CE">
      <w:pPr>
        <w:ind w:left="360"/>
      </w:pPr>
    </w:p>
    <w:tbl>
      <w:tblPr>
        <w:tblW w:w="1024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60"/>
        <w:gridCol w:w="1220"/>
        <w:gridCol w:w="1360"/>
        <w:gridCol w:w="1320"/>
        <w:gridCol w:w="1320"/>
        <w:gridCol w:w="1320"/>
        <w:gridCol w:w="1320"/>
        <w:gridCol w:w="1320"/>
      </w:tblGrid>
      <w:tr w:rsidR="00CB0627" w:rsidTr="00B13D25">
        <w:trPr>
          <w:gridAfter w:val="4"/>
          <w:wAfter w:w="5280" w:type="dxa"/>
          <w:trHeight w:val="816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hideMark/>
          </w:tcPr>
          <w:p w:rsidR="00CB0627" w:rsidRDefault="00CB0627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Kód kanálu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CB0627" w:rsidRDefault="00CB0627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Řešená délka (m)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CB0627" w:rsidRDefault="00CB0627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Přehrádky navržené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CB0627" w:rsidRDefault="00CB0627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Přehrádky realizované</w:t>
            </w:r>
          </w:p>
        </w:tc>
      </w:tr>
      <w:tr w:rsidR="00AC6C42" w:rsidTr="00B13D25">
        <w:trPr>
          <w:gridAfter w:val="4"/>
          <w:wAfter w:w="5280" w:type="dxa"/>
          <w:trHeight w:val="312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8C6766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400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I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AC6C42" w:rsidTr="00B13D25">
        <w:trPr>
          <w:gridAfter w:val="4"/>
          <w:wAfter w:w="5280" w:type="dxa"/>
          <w:trHeight w:val="312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C6C42" w:rsidRDefault="00AC6C42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282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25B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 w:rsidP="00B13D25">
            <w:pPr>
              <w:spacing w:after="0" w:line="240" w:lineRule="auto"/>
              <w:jc w:val="right"/>
              <w:rPr>
                <w:rFonts w:eastAsia="Times New Roman" w:cstheme="minorHAnsi"/>
                <w:lang w:eastAsia="cs-CZ"/>
              </w:rPr>
            </w:pPr>
            <w:r>
              <w:rPr>
                <w:rFonts w:eastAsia="Times New Roman" w:cstheme="minorHAnsi"/>
                <w:lang w:eastAsia="cs-CZ"/>
              </w:rPr>
              <w:t>11</w:t>
            </w:r>
            <w:r w:rsidR="00B13D25">
              <w:rPr>
                <w:rFonts w:eastAsia="Times New Roman" w:cstheme="minorHAnsi"/>
                <w:lang w:eastAsia="cs-CZ"/>
              </w:rPr>
              <w:t>B</w:t>
            </w:r>
          </w:p>
        </w:tc>
      </w:tr>
      <w:tr w:rsidR="00AC6C42" w:rsidTr="00B13D25">
        <w:trPr>
          <w:gridAfter w:val="4"/>
          <w:wAfter w:w="5280" w:type="dxa"/>
          <w:trHeight w:val="312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93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13B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lang w:eastAsia="cs-CZ"/>
              </w:rPr>
            </w:pPr>
            <w:r>
              <w:rPr>
                <w:rFonts w:eastAsia="Times New Roman" w:cstheme="minorHAnsi"/>
                <w:lang w:eastAsia="cs-CZ"/>
              </w:rPr>
              <w:t>0</w:t>
            </w:r>
          </w:p>
        </w:tc>
      </w:tr>
      <w:tr w:rsidR="00AC6C42" w:rsidTr="00B13D25">
        <w:trPr>
          <w:gridAfter w:val="4"/>
          <w:wAfter w:w="5280" w:type="dxa"/>
          <w:trHeight w:val="312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4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89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15B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11</w:t>
            </w:r>
            <w:r w:rsidR="00B13D25">
              <w:rPr>
                <w:rFonts w:eastAsia="Times New Roman" w:cstheme="minorHAnsi"/>
                <w:color w:val="000000"/>
                <w:lang w:eastAsia="cs-CZ"/>
              </w:rPr>
              <w:t>B</w:t>
            </w:r>
          </w:p>
        </w:tc>
      </w:tr>
      <w:tr w:rsidR="00AC6C42" w:rsidTr="00B13D25">
        <w:trPr>
          <w:gridAfter w:val="4"/>
          <w:wAfter w:w="5280" w:type="dxa"/>
          <w:trHeight w:val="312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219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10B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</w:t>
            </w:r>
            <w:r w:rsidR="00B13D25">
              <w:rPr>
                <w:rFonts w:eastAsia="Times New Roman" w:cstheme="minorHAnsi"/>
                <w:color w:val="000000"/>
                <w:lang w:eastAsia="cs-CZ"/>
              </w:rPr>
              <w:t>B</w:t>
            </w:r>
          </w:p>
        </w:tc>
      </w:tr>
      <w:tr w:rsidR="00AC6C42" w:rsidTr="00B13D25">
        <w:trPr>
          <w:gridAfter w:val="4"/>
          <w:wAfter w:w="5280" w:type="dxa"/>
          <w:trHeight w:val="312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6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65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8B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AC6C42" w:rsidTr="00B13D25">
        <w:trPr>
          <w:gridAfter w:val="4"/>
          <w:wAfter w:w="5280" w:type="dxa"/>
          <w:trHeight w:val="312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7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40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4B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AC6C42" w:rsidTr="00B13D25">
        <w:trPr>
          <w:gridAfter w:val="4"/>
          <w:wAfter w:w="5280" w:type="dxa"/>
          <w:trHeight w:val="312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8C6766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3B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AC6C42" w:rsidTr="00B13D25">
        <w:trPr>
          <w:gridAfter w:val="4"/>
          <w:wAfter w:w="5280" w:type="dxa"/>
          <w:trHeight w:val="312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9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8C6766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3B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AC6C42" w:rsidTr="00B13D25">
        <w:trPr>
          <w:gridAfter w:val="4"/>
          <w:wAfter w:w="5280" w:type="dxa"/>
          <w:trHeight w:val="428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AC6C42" w:rsidRDefault="00AC6C42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6B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5</w:t>
            </w:r>
            <w:r w:rsidR="00B13D25">
              <w:rPr>
                <w:rFonts w:eastAsia="Times New Roman" w:cstheme="minorHAnsi"/>
                <w:color w:val="000000"/>
                <w:lang w:eastAsia="cs-CZ"/>
              </w:rPr>
              <w:t>B</w:t>
            </w:r>
          </w:p>
        </w:tc>
      </w:tr>
      <w:tr w:rsidR="00AC6C42" w:rsidTr="00B13D25">
        <w:trPr>
          <w:gridAfter w:val="4"/>
          <w:wAfter w:w="5280" w:type="dxa"/>
          <w:trHeight w:val="312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11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82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8B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B13D25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AC6C42" w:rsidTr="00B13D25">
        <w:trPr>
          <w:gridAfter w:val="4"/>
          <w:wAfter w:w="5280" w:type="dxa"/>
          <w:trHeight w:val="312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12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AC6C42" w:rsidTr="00B13D25">
        <w:trPr>
          <w:gridAfter w:val="4"/>
          <w:wAfter w:w="5280" w:type="dxa"/>
          <w:trHeight w:val="312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B13D25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I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B13D25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AC6C42" w:rsidTr="00B13D25">
        <w:trPr>
          <w:gridAfter w:val="4"/>
          <w:wAfter w:w="5280" w:type="dxa"/>
          <w:trHeight w:val="312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14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B13D25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350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I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8C6766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23</w:t>
            </w:r>
            <w:r w:rsidR="00B13D25">
              <w:rPr>
                <w:rFonts w:eastAsia="Times New Roman" w:cstheme="minorHAnsi"/>
                <w:color w:val="000000"/>
                <w:lang w:eastAsia="cs-CZ"/>
              </w:rPr>
              <w:t>B</w:t>
            </w:r>
          </w:p>
        </w:tc>
      </w:tr>
      <w:tr w:rsidR="00AC6C42" w:rsidTr="00B13D25">
        <w:trPr>
          <w:gridAfter w:val="4"/>
          <w:wAfter w:w="5280" w:type="dxa"/>
          <w:trHeight w:val="312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15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B13D25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30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2B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8C6766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</w:t>
            </w:r>
            <w:r w:rsidR="00B13D25">
              <w:rPr>
                <w:rFonts w:eastAsia="Times New Roman" w:cstheme="minorHAnsi"/>
                <w:color w:val="000000"/>
                <w:lang w:eastAsia="cs-CZ"/>
              </w:rPr>
              <w:t>B</w:t>
            </w:r>
          </w:p>
        </w:tc>
      </w:tr>
      <w:tr w:rsidR="00AC6C42" w:rsidTr="00B13D25">
        <w:trPr>
          <w:gridAfter w:val="4"/>
          <w:wAfter w:w="5280" w:type="dxa"/>
          <w:trHeight w:val="312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16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323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45B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8C6766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33</w:t>
            </w:r>
            <w:r w:rsidR="00B13D25">
              <w:rPr>
                <w:rFonts w:eastAsia="Times New Roman" w:cstheme="minorHAnsi"/>
                <w:color w:val="000000"/>
                <w:lang w:eastAsia="cs-CZ"/>
              </w:rPr>
              <w:t>B</w:t>
            </w:r>
          </w:p>
        </w:tc>
      </w:tr>
      <w:tr w:rsidR="00AC6C42" w:rsidTr="00B13D25">
        <w:trPr>
          <w:gridAfter w:val="4"/>
          <w:wAfter w:w="5280" w:type="dxa"/>
          <w:trHeight w:val="312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17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B13D25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35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2B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B13D25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AC6C42" w:rsidTr="00B13D25">
        <w:trPr>
          <w:gridAfter w:val="4"/>
          <w:wAfter w:w="5280" w:type="dxa"/>
          <w:trHeight w:val="312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18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B13D25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55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3B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8C6766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3</w:t>
            </w:r>
            <w:r w:rsidR="00B13D25">
              <w:rPr>
                <w:rFonts w:eastAsia="Times New Roman" w:cstheme="minorHAnsi"/>
                <w:color w:val="000000"/>
                <w:lang w:eastAsia="cs-CZ"/>
              </w:rPr>
              <w:t>B</w:t>
            </w:r>
          </w:p>
        </w:tc>
      </w:tr>
      <w:tr w:rsidR="00AC6C42" w:rsidTr="00B13D25">
        <w:trPr>
          <w:trHeight w:val="324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lastRenderedPageBreak/>
              <w:t>19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B13D25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3B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8C6766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</w:t>
            </w:r>
            <w:r w:rsidR="00B13D25">
              <w:rPr>
                <w:rFonts w:eastAsia="Times New Roman" w:cstheme="minorHAnsi"/>
                <w:color w:val="000000"/>
                <w:lang w:eastAsia="cs-CZ"/>
              </w:rPr>
              <w:t>B</w:t>
            </w:r>
          </w:p>
        </w:tc>
        <w:tc>
          <w:tcPr>
            <w:tcW w:w="1320" w:type="dxa"/>
            <w:vAlign w:val="center"/>
          </w:tcPr>
          <w:p w:rsidR="00AC6C42" w:rsidRDefault="00AC6C42" w:rsidP="0022084B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320" w:type="dxa"/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320" w:type="dxa"/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320" w:type="dxa"/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</w:p>
        </w:tc>
      </w:tr>
      <w:tr w:rsidR="00AC6C42" w:rsidTr="00B13D25">
        <w:trPr>
          <w:trHeight w:val="324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72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6B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B13D25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1320" w:type="dxa"/>
            <w:vAlign w:val="center"/>
          </w:tcPr>
          <w:p w:rsidR="00AC6C42" w:rsidRDefault="00AC6C42" w:rsidP="0022084B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320" w:type="dxa"/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320" w:type="dxa"/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320" w:type="dxa"/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</w:p>
        </w:tc>
      </w:tr>
      <w:tr w:rsidR="00AC6C42" w:rsidTr="00B13D25">
        <w:trPr>
          <w:trHeight w:val="324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21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B13D25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40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F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F</w:t>
            </w:r>
          </w:p>
        </w:tc>
        <w:tc>
          <w:tcPr>
            <w:tcW w:w="1320" w:type="dxa"/>
            <w:vAlign w:val="center"/>
          </w:tcPr>
          <w:p w:rsidR="00AC6C42" w:rsidRDefault="00AC6C42" w:rsidP="0022084B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320" w:type="dxa"/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320" w:type="dxa"/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320" w:type="dxa"/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</w:p>
        </w:tc>
      </w:tr>
      <w:tr w:rsidR="00AC6C42" w:rsidTr="00B13D25">
        <w:trPr>
          <w:trHeight w:val="324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22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B13D25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75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5E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B13D25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1320" w:type="dxa"/>
            <w:vAlign w:val="center"/>
          </w:tcPr>
          <w:p w:rsidR="00AC6C42" w:rsidRDefault="00AC6C42" w:rsidP="0022084B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320" w:type="dxa"/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320" w:type="dxa"/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320" w:type="dxa"/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</w:p>
        </w:tc>
      </w:tr>
      <w:tr w:rsidR="00AC6C42" w:rsidTr="00B13D25">
        <w:trPr>
          <w:trHeight w:val="324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39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5E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8C6766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4</w:t>
            </w:r>
            <w:r w:rsidR="00B13D25">
              <w:rPr>
                <w:rFonts w:eastAsia="Times New Roman" w:cstheme="minorHAnsi"/>
                <w:color w:val="000000"/>
                <w:lang w:eastAsia="cs-CZ"/>
              </w:rPr>
              <w:t>B</w:t>
            </w:r>
          </w:p>
        </w:tc>
        <w:tc>
          <w:tcPr>
            <w:tcW w:w="1320" w:type="dxa"/>
            <w:vAlign w:val="center"/>
          </w:tcPr>
          <w:p w:rsidR="00AC6C42" w:rsidRDefault="00AC6C42" w:rsidP="0022084B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320" w:type="dxa"/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320" w:type="dxa"/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320" w:type="dxa"/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</w:p>
        </w:tc>
      </w:tr>
      <w:tr w:rsidR="00AC6C42" w:rsidTr="00B13D25">
        <w:trPr>
          <w:trHeight w:val="324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24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333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I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B13D25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1320" w:type="dxa"/>
            <w:vAlign w:val="center"/>
          </w:tcPr>
          <w:p w:rsidR="00AC6C42" w:rsidRDefault="00AC6C42" w:rsidP="0022084B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320" w:type="dxa"/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320" w:type="dxa"/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320" w:type="dxa"/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</w:p>
        </w:tc>
      </w:tr>
      <w:tr w:rsidR="00AC6C42" w:rsidTr="00B13D25">
        <w:trPr>
          <w:trHeight w:val="324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25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B13D25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2B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B13D25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  <w:tc>
          <w:tcPr>
            <w:tcW w:w="1320" w:type="dxa"/>
            <w:vAlign w:val="center"/>
          </w:tcPr>
          <w:p w:rsidR="00AC6C42" w:rsidRDefault="00AC6C42" w:rsidP="00CB0627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320" w:type="dxa"/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320" w:type="dxa"/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320" w:type="dxa"/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</w:p>
        </w:tc>
      </w:tr>
      <w:tr w:rsidR="00AC6C42" w:rsidTr="00B13D25">
        <w:trPr>
          <w:gridAfter w:val="4"/>
          <w:wAfter w:w="5280" w:type="dxa"/>
          <w:trHeight w:val="324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 w:rsidP="00CB0627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26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160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25B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8C6766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5</w:t>
            </w:r>
            <w:r w:rsidR="00B13D25">
              <w:rPr>
                <w:rFonts w:eastAsia="Times New Roman" w:cstheme="minorHAnsi"/>
                <w:color w:val="000000"/>
                <w:lang w:eastAsia="cs-CZ"/>
              </w:rPr>
              <w:t>B</w:t>
            </w:r>
          </w:p>
        </w:tc>
      </w:tr>
      <w:tr w:rsidR="00AC6C42" w:rsidTr="00B13D25">
        <w:trPr>
          <w:gridAfter w:val="4"/>
          <w:wAfter w:w="5280" w:type="dxa"/>
          <w:trHeight w:val="324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 w:rsidP="00CB0627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27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B13D25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40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2B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B13D25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AC6C42" w:rsidTr="00B13D25">
        <w:trPr>
          <w:gridAfter w:val="4"/>
          <w:wAfter w:w="5280" w:type="dxa"/>
          <w:trHeight w:val="324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 w:rsidP="00CB0627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28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B13D25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40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2B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8C6766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4</w:t>
            </w:r>
            <w:r w:rsidR="00B13D25">
              <w:rPr>
                <w:rFonts w:eastAsia="Times New Roman" w:cstheme="minorHAnsi"/>
                <w:color w:val="000000"/>
                <w:lang w:eastAsia="cs-CZ"/>
              </w:rPr>
              <w:t>B</w:t>
            </w:r>
          </w:p>
        </w:tc>
      </w:tr>
      <w:tr w:rsidR="00AC6C42" w:rsidTr="00B13D25">
        <w:trPr>
          <w:gridAfter w:val="4"/>
          <w:wAfter w:w="5280" w:type="dxa"/>
          <w:trHeight w:val="324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 w:rsidP="00CB0627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29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B13D25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2B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B13D25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AC6C42" w:rsidTr="00B13D25">
        <w:trPr>
          <w:gridAfter w:val="4"/>
          <w:wAfter w:w="5280" w:type="dxa"/>
          <w:trHeight w:val="324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C6C42" w:rsidRDefault="00AC6C42" w:rsidP="0022084B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30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B13D25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AC6C42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2B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6C42" w:rsidRDefault="00B13D25" w:rsidP="0022084B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</w:tbl>
    <w:p w:rsidR="00940E71" w:rsidRDefault="00940E71" w:rsidP="009E0E39">
      <w:pPr>
        <w:jc w:val="center"/>
        <w:rPr>
          <w:b/>
          <w:sz w:val="40"/>
          <w:szCs w:val="40"/>
        </w:rPr>
      </w:pPr>
    </w:p>
    <w:tbl>
      <w:tblPr>
        <w:tblW w:w="9072" w:type="dxa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70"/>
        <w:gridCol w:w="1701"/>
        <w:gridCol w:w="1701"/>
      </w:tblGrid>
      <w:tr w:rsidR="00443CFA" w:rsidTr="00D338D4">
        <w:trPr>
          <w:trHeight w:val="66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hideMark/>
          </w:tcPr>
          <w:p w:rsidR="00443CFA" w:rsidRDefault="00443CF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Typ opatření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443CFA" w:rsidRDefault="00443CF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Navrženo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443CFA" w:rsidRDefault="00443CF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Realizováno</w:t>
            </w:r>
          </w:p>
        </w:tc>
      </w:tr>
      <w:tr w:rsidR="00E9205B" w:rsidTr="00D338D4">
        <w:trPr>
          <w:trHeight w:val="324"/>
        </w:trPr>
        <w:tc>
          <w:tcPr>
            <w:tcW w:w="567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E9205B" w:rsidRPr="00D338D4" w:rsidRDefault="00E9205B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Rozloha lokality (ha)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E9205B" w:rsidRDefault="00E9205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17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E9205B" w:rsidRDefault="00AC355E" w:rsidP="00714AD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14</w:t>
            </w:r>
          </w:p>
        </w:tc>
      </w:tr>
      <w:tr w:rsidR="00443CFA" w:rsidTr="00D338D4">
        <w:trPr>
          <w:trHeight w:val="324"/>
        </w:trPr>
        <w:tc>
          <w:tcPr>
            <w:tcW w:w="567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443CFA" w:rsidRPr="00D338D4" w:rsidRDefault="00443CFA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>zablokování povrchových odvodňovacích kanálů (délka v m)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443CFA" w:rsidRDefault="00AC355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2160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443CFA" w:rsidRDefault="00AC355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1185</w:t>
            </w:r>
          </w:p>
        </w:tc>
      </w:tr>
      <w:tr w:rsidR="00D338D4" w:rsidTr="00D338D4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Pr="00D338D4" w:rsidRDefault="00D338D4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>přehrazení typ B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Default="00D338D4" w:rsidP="00CB062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18</w:t>
            </w:r>
            <w:r w:rsidR="00CB0627">
              <w:rPr>
                <w:rFonts w:eastAsia="Times New Roman" w:cstheme="minorHAnsi"/>
                <w:color w:val="000000"/>
                <w:lang w:eastAsia="cs-CZ"/>
              </w:rPr>
              <w:t>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CB0627" w:rsidP="001B30D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10</w:t>
            </w:r>
            <w:r w:rsidR="001B30D1"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</w:tr>
      <w:tr w:rsidR="00D338D4" w:rsidTr="00D338D4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Pr="00D338D4" w:rsidRDefault="00D338D4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>přehrazení typ D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D338D4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D338D4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D338D4" w:rsidTr="00D338D4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Pr="00D338D4" w:rsidRDefault="00D338D4" w:rsidP="00D338D4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>přehrazení typ E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D338D4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D338D4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D338D4" w:rsidTr="00D338D4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Pr="00D338D4" w:rsidRDefault="00D338D4" w:rsidP="00D338D4">
            <w:pPr>
              <w:rPr>
                <w:rFonts w:cstheme="minorHAnsi"/>
              </w:rPr>
            </w:pPr>
            <w:r w:rsidRPr="00D338D4">
              <w:rPr>
                <w:rFonts w:cstheme="minorHAnsi"/>
                <w:bCs/>
              </w:rPr>
              <w:t>vyplnění přehrazených kanálů zeminou nebo hatěmi typ F</w:t>
            </w:r>
          </w:p>
          <w:p w:rsidR="00D338D4" w:rsidRPr="00D338D4" w:rsidRDefault="00D338D4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D338D4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500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D338D4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500</w:t>
            </w:r>
          </w:p>
        </w:tc>
      </w:tr>
      <w:tr w:rsidR="00D338D4" w:rsidTr="00E6748F">
        <w:trPr>
          <w:trHeight w:val="324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Pr="00D338D4" w:rsidRDefault="00D338D4" w:rsidP="0022084B">
            <w:pPr>
              <w:pStyle w:val="Default"/>
              <w:rPr>
                <w:rFonts w:asciiTheme="minorHAnsi" w:hAnsiTheme="minorHAnsi" w:cstheme="minorHAnsi"/>
                <w:sz w:val="22"/>
                <w:szCs w:val="22"/>
              </w:rPr>
            </w:pPr>
            <w:r w:rsidRPr="00D338D4">
              <w:rPr>
                <w:rFonts w:asciiTheme="minorHAnsi" w:hAnsiTheme="minorHAnsi" w:cstheme="minorHAnsi"/>
                <w:sz w:val="22"/>
                <w:szCs w:val="22"/>
              </w:rPr>
              <w:t xml:space="preserve">Celková délka </w:t>
            </w:r>
            <w:proofErr w:type="spellStart"/>
            <w:r w:rsidRPr="00D338D4">
              <w:rPr>
                <w:rFonts w:asciiTheme="minorHAnsi" w:hAnsiTheme="minorHAnsi" w:cstheme="minorHAnsi"/>
                <w:sz w:val="22"/>
                <w:szCs w:val="22"/>
              </w:rPr>
              <w:t>vymělčených</w:t>
            </w:r>
            <w:proofErr w:type="spellEnd"/>
            <w:r w:rsidRPr="00D338D4">
              <w:rPr>
                <w:rFonts w:asciiTheme="minorHAnsi" w:hAnsiTheme="minorHAnsi" w:cstheme="minorHAnsi"/>
                <w:sz w:val="22"/>
                <w:szCs w:val="22"/>
              </w:rPr>
              <w:t xml:space="preserve"> vodotečí typ I </w:t>
            </w:r>
          </w:p>
          <w:p w:rsidR="00D338D4" w:rsidRPr="00D338D4" w:rsidRDefault="00D338D4" w:rsidP="0022084B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D338D4" w:rsidP="0022084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846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D338D4" w:rsidP="0022084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D338D4" w:rsidTr="00D338D4">
        <w:trPr>
          <w:trHeight w:val="324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Pr="00CB0627" w:rsidRDefault="00D338D4" w:rsidP="00D338D4">
            <w:pPr>
              <w:rPr>
                <w:rFonts w:cstheme="minorHAnsi"/>
              </w:rPr>
            </w:pPr>
            <w:r w:rsidRPr="00CB0627">
              <w:rPr>
                <w:rFonts w:cstheme="minorHAnsi"/>
                <w:bCs/>
              </w:rPr>
              <w:t>nova původních koryt a vlásečnic typ H</w:t>
            </w:r>
          </w:p>
          <w:p w:rsidR="00D338D4" w:rsidRPr="00D338D4" w:rsidRDefault="00D338D4" w:rsidP="00D338D4">
            <w:pPr>
              <w:pStyle w:val="Default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D338D4" w:rsidP="0022084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450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D338D4" w:rsidP="0022084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50</w:t>
            </w:r>
          </w:p>
        </w:tc>
      </w:tr>
    </w:tbl>
    <w:p w:rsidR="00443CFA" w:rsidRDefault="00443CFA" w:rsidP="009E0E39">
      <w:pPr>
        <w:jc w:val="center"/>
        <w:rPr>
          <w:b/>
          <w:sz w:val="40"/>
          <w:szCs w:val="40"/>
        </w:rPr>
      </w:pPr>
    </w:p>
    <w:p w:rsidR="00C352CE" w:rsidRDefault="00C352CE" w:rsidP="00C352CE">
      <w:pPr>
        <w:jc w:val="both"/>
        <w:rPr>
          <w:b/>
        </w:rPr>
      </w:pPr>
      <w:r>
        <w:rPr>
          <w:b/>
        </w:rPr>
        <w:t>Závěr</w:t>
      </w:r>
    </w:p>
    <w:p w:rsidR="00C352CE" w:rsidRDefault="00C352CE" w:rsidP="00C352CE">
      <w:pPr>
        <w:jc w:val="both"/>
      </w:pPr>
      <w:r>
        <w:t xml:space="preserve">Při revitalizaci lokality Střelnice došlo k zablokování povrchových odvodňovacích kanálů o celkové délce </w:t>
      </w:r>
      <w:r w:rsidR="00DD41F2">
        <w:t>1185</w:t>
      </w:r>
      <w:r>
        <w:t xml:space="preserve"> m. Bylo zde instalováno 10</w:t>
      </w:r>
      <w:r w:rsidR="00DD41F2">
        <w:t>8</w:t>
      </w:r>
      <w:bookmarkStart w:id="0" w:name="_GoBack"/>
      <w:bookmarkEnd w:id="0"/>
      <w:r>
        <w:t xml:space="preserve"> hrází a většina kanálů byla v celé délce vyplněna zeminou z břehových valů. Dále byla iniciována dvě přírodě blízká koryta o celkové délce 50 m. Cíl projektu byl naplněn. Odchylky od schválené projektové dokumentace nemají vliv na účinnost revitalizačních opatření a jsou zachyceny v geodetickém zaměření skutečného provedení stavby. </w:t>
      </w:r>
    </w:p>
    <w:p w:rsidR="00C352CE" w:rsidRDefault="00C352CE" w:rsidP="00C352CE">
      <w:pPr>
        <w:jc w:val="both"/>
      </w:pPr>
      <w:r>
        <w:t xml:space="preserve">V průběhu stavebních prací byl minimalizován negativní vliv na přírodní prostředí a předměty ochrany Národního parku Šumava, byly dodrženy všechny požadavky a podmínky stanovené </w:t>
      </w:r>
      <w:r>
        <w:lastRenderedPageBreak/>
        <w:t xml:space="preserve">dotčenými orgány. Dohled nad dodržování všech opatření zajišťovali pracovníci Správy Národního parku Šumava přímo v terénu v průběhu prací. Stavba byla realizována v termínu </w:t>
      </w:r>
      <w:proofErr w:type="gramStart"/>
      <w:r>
        <w:t>30.9</w:t>
      </w:r>
      <w:proofErr w:type="gramEnd"/>
      <w:r>
        <w:t>. – 30.11.</w:t>
      </w:r>
      <w:r w:rsidR="004B23BC">
        <w:t>2020</w:t>
      </w:r>
      <w:r>
        <w:t xml:space="preserve">, tedy mimo citlivé období hnízdění a vyvádění mláďat. Pohyb techniky byl omezen jen na vymezené trasy a linie odvodnění.  Dotčené pozemky byly po ukončení stavby uvedeny do původního stavu. Po dobu stavby nedošlo k havárii nebo úniku pohonných hmot a mazadel. </w:t>
      </w:r>
    </w:p>
    <w:p w:rsidR="00C352CE" w:rsidRDefault="00C352CE" w:rsidP="00C352CE">
      <w:pPr>
        <w:jc w:val="both"/>
        <w:rPr>
          <w:b/>
        </w:rPr>
      </w:pPr>
    </w:p>
    <w:p w:rsidR="00C352CE" w:rsidRDefault="00C352CE" w:rsidP="00C352CE">
      <w:pPr>
        <w:jc w:val="both"/>
        <w:rPr>
          <w:b/>
        </w:rPr>
      </w:pPr>
      <w:r>
        <w:rPr>
          <w:b/>
        </w:rPr>
        <w:t>Přílohy:</w:t>
      </w:r>
    </w:p>
    <w:p w:rsidR="00C352CE" w:rsidRDefault="00C352CE" w:rsidP="00C352CE">
      <w:pPr>
        <w:jc w:val="both"/>
      </w:pPr>
      <w:r>
        <w:t xml:space="preserve">Geodetické zaměření </w:t>
      </w:r>
    </w:p>
    <w:p w:rsidR="00C352CE" w:rsidRDefault="00C352CE" w:rsidP="00C352CE">
      <w:pPr>
        <w:jc w:val="both"/>
      </w:pPr>
      <w:r>
        <w:t>Fotodokumentace</w:t>
      </w:r>
    </w:p>
    <w:p w:rsidR="00C352CE" w:rsidRPr="009E0E39" w:rsidRDefault="00C352CE" w:rsidP="009E0E39">
      <w:pPr>
        <w:jc w:val="center"/>
        <w:rPr>
          <w:b/>
          <w:sz w:val="40"/>
          <w:szCs w:val="40"/>
        </w:rPr>
      </w:pPr>
    </w:p>
    <w:sectPr w:rsidR="00C352CE" w:rsidRPr="009E0E3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3C4CA0"/>
    <w:multiLevelType w:val="hybridMultilevel"/>
    <w:tmpl w:val="928C8982"/>
    <w:lvl w:ilvl="0" w:tplc="E19238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0E39"/>
    <w:rsid w:val="001254D7"/>
    <w:rsid w:val="001B30D1"/>
    <w:rsid w:val="002351E9"/>
    <w:rsid w:val="00443CFA"/>
    <w:rsid w:val="004B23BC"/>
    <w:rsid w:val="00574EBE"/>
    <w:rsid w:val="00714AD7"/>
    <w:rsid w:val="008C6766"/>
    <w:rsid w:val="00940C4E"/>
    <w:rsid w:val="00940E71"/>
    <w:rsid w:val="009E0E39"/>
    <w:rsid w:val="00AC355E"/>
    <w:rsid w:val="00AC6C42"/>
    <w:rsid w:val="00B13D25"/>
    <w:rsid w:val="00B60AB1"/>
    <w:rsid w:val="00C352CE"/>
    <w:rsid w:val="00CB0627"/>
    <w:rsid w:val="00D338D4"/>
    <w:rsid w:val="00DD41F2"/>
    <w:rsid w:val="00E920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E0E39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E0E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E0E3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E0E3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Zhlav">
    <w:name w:val="header"/>
    <w:basedOn w:val="Normln"/>
    <w:link w:val="ZhlavChar"/>
    <w:unhideWhenUsed/>
    <w:rsid w:val="00574EBE"/>
    <w:pPr>
      <w:widowControl w:val="0"/>
      <w:tabs>
        <w:tab w:val="center" w:pos="4536"/>
        <w:tab w:val="right" w:pos="9072"/>
      </w:tabs>
      <w:autoSpaceDE w:val="0"/>
      <w:autoSpaceDN w:val="0"/>
      <w:spacing w:after="0" w:line="240" w:lineRule="auto"/>
      <w:jc w:val="both"/>
    </w:pPr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ZhlavChar">
    <w:name w:val="Záhlaví Char"/>
    <w:basedOn w:val="Standardnpsmoodstavce"/>
    <w:link w:val="Zhlav"/>
    <w:rsid w:val="00574EBE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OdstavecseseznamemChar">
    <w:name w:val="Odstavec se seznamem Char"/>
    <w:aliases w:val="5 seznam Char"/>
    <w:link w:val="Odstavecseseznamem"/>
    <w:uiPriority w:val="34"/>
    <w:locked/>
    <w:rsid w:val="00940E71"/>
    <w:rPr>
      <w:rFonts w:ascii="Calibri" w:eastAsia="Times New Roman" w:hAnsi="Calibri" w:cs="Times New Roman"/>
      <w:szCs w:val="20"/>
      <w:lang w:eastAsia="cs-CZ"/>
    </w:rPr>
  </w:style>
  <w:style w:type="paragraph" w:styleId="Odstavecseseznamem">
    <w:name w:val="List Paragraph"/>
    <w:aliases w:val="5 seznam"/>
    <w:basedOn w:val="Normln"/>
    <w:link w:val="OdstavecseseznamemChar"/>
    <w:uiPriority w:val="34"/>
    <w:qFormat/>
    <w:rsid w:val="00940E71"/>
    <w:pPr>
      <w:spacing w:after="0" w:line="240" w:lineRule="auto"/>
      <w:ind w:left="720"/>
      <w:contextualSpacing/>
      <w:jc w:val="both"/>
    </w:pPr>
    <w:rPr>
      <w:rFonts w:ascii="Calibri" w:eastAsia="Times New Roman" w:hAnsi="Calibri" w:cs="Times New Roman"/>
      <w:szCs w:val="20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E0E39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E0E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E0E3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E0E3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Zhlav">
    <w:name w:val="header"/>
    <w:basedOn w:val="Normln"/>
    <w:link w:val="ZhlavChar"/>
    <w:unhideWhenUsed/>
    <w:rsid w:val="00574EBE"/>
    <w:pPr>
      <w:widowControl w:val="0"/>
      <w:tabs>
        <w:tab w:val="center" w:pos="4536"/>
        <w:tab w:val="right" w:pos="9072"/>
      </w:tabs>
      <w:autoSpaceDE w:val="0"/>
      <w:autoSpaceDN w:val="0"/>
      <w:spacing w:after="0" w:line="240" w:lineRule="auto"/>
      <w:jc w:val="both"/>
    </w:pPr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ZhlavChar">
    <w:name w:val="Záhlaví Char"/>
    <w:basedOn w:val="Standardnpsmoodstavce"/>
    <w:link w:val="Zhlav"/>
    <w:rsid w:val="00574EBE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OdstavecseseznamemChar">
    <w:name w:val="Odstavec se seznamem Char"/>
    <w:aliases w:val="5 seznam Char"/>
    <w:link w:val="Odstavecseseznamem"/>
    <w:uiPriority w:val="34"/>
    <w:locked/>
    <w:rsid w:val="00940E71"/>
    <w:rPr>
      <w:rFonts w:ascii="Calibri" w:eastAsia="Times New Roman" w:hAnsi="Calibri" w:cs="Times New Roman"/>
      <w:szCs w:val="20"/>
      <w:lang w:eastAsia="cs-CZ"/>
    </w:rPr>
  </w:style>
  <w:style w:type="paragraph" w:styleId="Odstavecseseznamem">
    <w:name w:val="List Paragraph"/>
    <w:aliases w:val="5 seznam"/>
    <w:basedOn w:val="Normln"/>
    <w:link w:val="OdstavecseseznamemChar"/>
    <w:uiPriority w:val="34"/>
    <w:qFormat/>
    <w:rsid w:val="00940E71"/>
    <w:pPr>
      <w:spacing w:after="0" w:line="240" w:lineRule="auto"/>
      <w:ind w:left="720"/>
      <w:contextualSpacing/>
      <w:jc w:val="both"/>
    </w:pPr>
    <w:rPr>
      <w:rFonts w:ascii="Calibri" w:eastAsia="Times New Roman" w:hAnsi="Calibri" w:cs="Times New Roman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77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1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63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57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5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919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90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6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88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498</TotalTime>
  <Pages>5</Pages>
  <Words>665</Words>
  <Characters>3930</Characters>
  <Application>Microsoft Office Word</Application>
  <DocSecurity>0</DocSecurity>
  <Lines>32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autor</dc:creator>
  <cp:lastModifiedBy>autor</cp:lastModifiedBy>
  <cp:revision>11</cp:revision>
  <dcterms:created xsi:type="dcterms:W3CDTF">2021-03-02T08:35:00Z</dcterms:created>
  <dcterms:modified xsi:type="dcterms:W3CDTF">2021-10-05T12:33:00Z</dcterms:modified>
</cp:coreProperties>
</file>