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4852" w:rsidRDefault="00304852" w:rsidP="00304852">
      <w:pPr>
        <w:jc w:val="center"/>
        <w:rPr>
          <w:b/>
          <w:sz w:val="48"/>
          <w:szCs w:val="48"/>
        </w:rPr>
      </w:pPr>
    </w:p>
    <w:p w:rsidR="00304852" w:rsidRDefault="00304852" w:rsidP="00304852">
      <w:pPr>
        <w:jc w:val="center"/>
        <w:rPr>
          <w:b/>
          <w:sz w:val="48"/>
          <w:szCs w:val="48"/>
        </w:rPr>
      </w:pPr>
      <w:r w:rsidRPr="00355F0C">
        <w:rPr>
          <w:b/>
          <w:sz w:val="48"/>
          <w:szCs w:val="48"/>
        </w:rPr>
        <w:t>Dokumentace skutečného provedení stavby</w:t>
      </w:r>
    </w:p>
    <w:p w:rsidR="00304852" w:rsidRPr="00355F0C" w:rsidRDefault="00304852" w:rsidP="00304852">
      <w:pPr>
        <w:jc w:val="center"/>
        <w:rPr>
          <w:b/>
          <w:sz w:val="48"/>
          <w:szCs w:val="48"/>
        </w:rPr>
      </w:pPr>
    </w:p>
    <w:p w:rsidR="00304852" w:rsidRDefault="00AB1F92" w:rsidP="00304852">
      <w:pPr>
        <w:jc w:val="center"/>
        <w:rPr>
          <w:b/>
          <w:sz w:val="48"/>
          <w:szCs w:val="48"/>
        </w:rPr>
      </w:pPr>
      <w:r>
        <w:rPr>
          <w:b/>
          <w:noProof/>
          <w:sz w:val="48"/>
          <w:szCs w:val="48"/>
          <w:lang w:eastAsia="cs-CZ"/>
        </w:rPr>
        <w:drawing>
          <wp:inline distT="0" distB="0" distL="0" distR="0">
            <wp:extent cx="5760720" cy="4320540"/>
            <wp:effectExtent l="0" t="0" r="0" b="3810"/>
            <wp:docPr id="3" name="Obrázek 3" descr="C:\Users\dolezalt\Desktop\Doležal_lokality\Kameničná\Foto K\P10103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lezalt\Desktop\Doležal_lokality\Kameničná\Foto K\P101030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4852" w:rsidRDefault="00304852" w:rsidP="00304852">
      <w:pPr>
        <w:jc w:val="center"/>
        <w:rPr>
          <w:b/>
          <w:sz w:val="48"/>
          <w:szCs w:val="48"/>
        </w:rPr>
      </w:pPr>
    </w:p>
    <w:p w:rsidR="00304852" w:rsidRPr="00355F0C" w:rsidRDefault="00304852" w:rsidP="00304852">
      <w:pPr>
        <w:jc w:val="center"/>
        <w:rPr>
          <w:b/>
          <w:sz w:val="48"/>
          <w:szCs w:val="48"/>
        </w:rPr>
      </w:pPr>
      <w:r w:rsidRPr="00355F0C">
        <w:rPr>
          <w:b/>
          <w:sz w:val="48"/>
          <w:szCs w:val="48"/>
        </w:rPr>
        <w:t xml:space="preserve">Revitalizace lokality </w:t>
      </w:r>
      <w:r w:rsidR="00AB1F92">
        <w:rPr>
          <w:b/>
          <w:sz w:val="48"/>
          <w:szCs w:val="48"/>
        </w:rPr>
        <w:t>Kameničná</w:t>
      </w:r>
    </w:p>
    <w:p w:rsidR="00304852" w:rsidRDefault="00304852" w:rsidP="00304852">
      <w:pPr>
        <w:jc w:val="center"/>
        <w:rPr>
          <w:b/>
          <w:sz w:val="40"/>
          <w:szCs w:val="40"/>
        </w:rPr>
      </w:pPr>
      <w:r w:rsidRPr="00355F0C">
        <w:rPr>
          <w:b/>
          <w:sz w:val="40"/>
          <w:szCs w:val="40"/>
        </w:rPr>
        <w:t>(</w:t>
      </w:r>
      <w:proofErr w:type="spellStart"/>
      <w:proofErr w:type="gramStart"/>
      <w:r w:rsidRPr="00355F0C">
        <w:rPr>
          <w:b/>
          <w:sz w:val="40"/>
          <w:szCs w:val="40"/>
        </w:rPr>
        <w:t>k.ú</w:t>
      </w:r>
      <w:proofErr w:type="spellEnd"/>
      <w:r w:rsidRPr="00355F0C">
        <w:rPr>
          <w:b/>
          <w:sz w:val="40"/>
          <w:szCs w:val="40"/>
        </w:rPr>
        <w:t>.</w:t>
      </w:r>
      <w:proofErr w:type="gramEnd"/>
      <w:r w:rsidRPr="00355F0C">
        <w:rPr>
          <w:b/>
          <w:sz w:val="40"/>
          <w:szCs w:val="40"/>
        </w:rPr>
        <w:t xml:space="preserve"> </w:t>
      </w:r>
      <w:r w:rsidR="00AB1F92">
        <w:rPr>
          <w:b/>
          <w:sz w:val="40"/>
          <w:szCs w:val="40"/>
        </w:rPr>
        <w:t>Prášily</w:t>
      </w:r>
      <w:r w:rsidRPr="00355F0C">
        <w:rPr>
          <w:b/>
          <w:sz w:val="40"/>
          <w:szCs w:val="40"/>
        </w:rPr>
        <w:t>)</w:t>
      </w:r>
    </w:p>
    <w:p w:rsidR="00304852" w:rsidRPr="00355F0C" w:rsidRDefault="00304852" w:rsidP="0019389D">
      <w:pPr>
        <w:rPr>
          <w:b/>
          <w:sz w:val="40"/>
          <w:szCs w:val="40"/>
        </w:rPr>
      </w:pPr>
    </w:p>
    <w:p w:rsidR="00304852" w:rsidRPr="00355F0C" w:rsidRDefault="00AB1F92" w:rsidP="00304852">
      <w:pPr>
        <w:jc w:val="center"/>
        <w:rPr>
          <w:b/>
          <w:sz w:val="28"/>
          <w:szCs w:val="28"/>
        </w:rPr>
      </w:pPr>
      <w:r w:rsidRPr="00355F0C">
        <w:rPr>
          <w:b/>
          <w:sz w:val="28"/>
          <w:szCs w:val="28"/>
        </w:rPr>
        <w:t>Z</w:t>
      </w:r>
      <w:r w:rsidR="00304852" w:rsidRPr="00355F0C">
        <w:rPr>
          <w:b/>
          <w:sz w:val="28"/>
          <w:szCs w:val="28"/>
        </w:rPr>
        <w:t>pracoval</w:t>
      </w:r>
      <w:r>
        <w:rPr>
          <w:b/>
          <w:sz w:val="28"/>
          <w:szCs w:val="28"/>
        </w:rPr>
        <w:t xml:space="preserve"> Tomáš Doležal</w:t>
      </w:r>
    </w:p>
    <w:p w:rsidR="00FB734E" w:rsidRPr="005B3F8D" w:rsidRDefault="00AB1F92" w:rsidP="005B3F8D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Leden</w:t>
      </w:r>
      <w:r w:rsidR="00304852" w:rsidRPr="00355F0C">
        <w:rPr>
          <w:b/>
          <w:sz w:val="28"/>
          <w:szCs w:val="28"/>
        </w:rPr>
        <w:t xml:space="preserve"> 202</w:t>
      </w:r>
      <w:r>
        <w:rPr>
          <w:b/>
          <w:sz w:val="28"/>
          <w:szCs w:val="28"/>
        </w:rPr>
        <w:t>2</w:t>
      </w:r>
    </w:p>
    <w:p w:rsidR="00304852" w:rsidRPr="00B93377" w:rsidRDefault="00304852" w:rsidP="00304852">
      <w:pPr>
        <w:rPr>
          <w:b/>
        </w:rPr>
      </w:pPr>
      <w:r w:rsidRPr="00B93377">
        <w:rPr>
          <w:b/>
        </w:rPr>
        <w:lastRenderedPageBreak/>
        <w:t>Základní údaje:</w:t>
      </w:r>
    </w:p>
    <w:p w:rsidR="00304852" w:rsidRDefault="00304852" w:rsidP="00304852">
      <w:pPr>
        <w:jc w:val="both"/>
      </w:pPr>
      <w:r>
        <w:t xml:space="preserve">Stavba byla realizována v rámci projektu LIFE17 NAT/CZ/000452 LIFE </w:t>
      </w:r>
      <w:proofErr w:type="spellStart"/>
      <w:r>
        <w:t>for</w:t>
      </w:r>
      <w:proofErr w:type="spellEnd"/>
      <w:r>
        <w:t xml:space="preserve"> MIRES „Život pro mokřady“. Cílem je obnova přirozeného vodního režimu, zvýšení retence vody v krajině a zlepšení stavu mokřadních biotopů na lokalitě v minulosti poškozené odvodněním a regulací drobných vodotečí. Realizovaná opatření přispěla ke zvýšení hladiny podzemní vody,</w:t>
      </w:r>
      <w:r w:rsidRPr="003573B3">
        <w:t xml:space="preserve"> </w:t>
      </w:r>
      <w:r>
        <w:t xml:space="preserve">zpomalení povrchového odtoku druhotnou drenážní sítí a zastavení rýhové eroze. Došlo k obnově pramenišť a přírodního charakteru drobných potoků. </w:t>
      </w:r>
    </w:p>
    <w:p w:rsidR="00304852" w:rsidRPr="00E454A6" w:rsidRDefault="00304852" w:rsidP="00304852">
      <w:r w:rsidRPr="00E454A6">
        <w:rPr>
          <w:b/>
        </w:rPr>
        <w:t xml:space="preserve">Název stavby: </w:t>
      </w:r>
      <w:r w:rsidRPr="00E454A6">
        <w:rPr>
          <w:b/>
        </w:rPr>
        <w:tab/>
      </w:r>
      <w:r w:rsidRPr="00E454A6">
        <w:rPr>
          <w:b/>
        </w:rPr>
        <w:tab/>
      </w:r>
      <w:r w:rsidRPr="00E454A6">
        <w:t xml:space="preserve">Revitalizace lokality </w:t>
      </w:r>
      <w:r w:rsidR="00AB1F92">
        <w:t>Kameničná</w:t>
      </w:r>
    </w:p>
    <w:p w:rsidR="00304852" w:rsidRPr="00E454A6" w:rsidRDefault="00304852" w:rsidP="00E454A6">
      <w:pPr>
        <w:pStyle w:val="Default"/>
        <w:rPr>
          <w:sz w:val="22"/>
          <w:szCs w:val="22"/>
        </w:rPr>
      </w:pPr>
      <w:r w:rsidRPr="00E454A6">
        <w:rPr>
          <w:b/>
          <w:sz w:val="22"/>
          <w:szCs w:val="22"/>
        </w:rPr>
        <w:t xml:space="preserve">Místo stavby: </w:t>
      </w:r>
      <w:r w:rsidRPr="00E454A6">
        <w:rPr>
          <w:b/>
          <w:sz w:val="22"/>
          <w:szCs w:val="22"/>
        </w:rPr>
        <w:tab/>
      </w:r>
      <w:r w:rsidRPr="00E454A6">
        <w:rPr>
          <w:b/>
          <w:sz w:val="22"/>
          <w:szCs w:val="22"/>
        </w:rPr>
        <w:tab/>
      </w:r>
      <w:r w:rsidRPr="00E454A6">
        <w:rPr>
          <w:sz w:val="22"/>
          <w:szCs w:val="22"/>
        </w:rPr>
        <w:t xml:space="preserve">katastrální území </w:t>
      </w:r>
      <w:r w:rsidR="008A05E7">
        <w:rPr>
          <w:sz w:val="22"/>
          <w:szCs w:val="22"/>
        </w:rPr>
        <w:t>Prášily</w:t>
      </w:r>
      <w:r w:rsidRPr="00E454A6">
        <w:rPr>
          <w:sz w:val="22"/>
          <w:szCs w:val="22"/>
        </w:rPr>
        <w:t xml:space="preserve">; </w:t>
      </w:r>
      <w:proofErr w:type="gramStart"/>
      <w:r w:rsidRPr="00E454A6">
        <w:rPr>
          <w:sz w:val="22"/>
          <w:szCs w:val="22"/>
        </w:rPr>
        <w:t>X,Y:</w:t>
      </w:r>
      <w:proofErr w:type="gramEnd"/>
      <w:r w:rsidRPr="00E454A6">
        <w:rPr>
          <w:sz w:val="22"/>
          <w:szCs w:val="22"/>
        </w:rPr>
        <w:t xml:space="preserve"> </w:t>
      </w:r>
      <w:r w:rsidR="00D830FD" w:rsidRPr="00E454A6">
        <w:rPr>
          <w:sz w:val="22"/>
          <w:szCs w:val="22"/>
        </w:rPr>
        <w:t>-</w:t>
      </w:r>
      <w:r w:rsidR="008A05E7">
        <w:rPr>
          <w:sz w:val="22"/>
          <w:szCs w:val="22"/>
        </w:rPr>
        <w:t>806594,08; -1172339,13</w:t>
      </w:r>
      <w:r w:rsidR="00D830FD" w:rsidRPr="00E454A6">
        <w:rPr>
          <w:sz w:val="22"/>
          <w:szCs w:val="22"/>
        </w:rPr>
        <w:t xml:space="preserve">. </w:t>
      </w:r>
    </w:p>
    <w:p w:rsidR="00E454A6" w:rsidRPr="00E454A6" w:rsidRDefault="00E454A6" w:rsidP="00E454A6">
      <w:pPr>
        <w:pStyle w:val="Default"/>
        <w:rPr>
          <w:sz w:val="22"/>
          <w:szCs w:val="22"/>
        </w:rPr>
      </w:pPr>
    </w:p>
    <w:p w:rsidR="00304852" w:rsidRPr="00E454A6" w:rsidRDefault="00304852" w:rsidP="00304852">
      <w:pPr>
        <w:rPr>
          <w:rFonts w:cstheme="minorHAnsi"/>
          <w:vertAlign w:val="superscript"/>
        </w:rPr>
      </w:pPr>
      <w:r w:rsidRPr="00E454A6">
        <w:rPr>
          <w:rFonts w:cstheme="minorHAnsi"/>
          <w:b/>
        </w:rPr>
        <w:t>Celková plocha:</w:t>
      </w:r>
      <w:r w:rsidRPr="00E454A6">
        <w:rPr>
          <w:rFonts w:cstheme="minorHAnsi"/>
          <w:b/>
        </w:rPr>
        <w:tab/>
      </w:r>
      <w:r w:rsidR="008A05E7">
        <w:rPr>
          <w:rFonts w:cstheme="minorHAnsi"/>
        </w:rPr>
        <w:t>331 990</w:t>
      </w:r>
      <w:r w:rsidRPr="00E454A6">
        <w:rPr>
          <w:rFonts w:cstheme="minorHAnsi"/>
        </w:rPr>
        <w:t xml:space="preserve"> m</w:t>
      </w:r>
      <w:r w:rsidRPr="00E454A6">
        <w:rPr>
          <w:rFonts w:cstheme="minorHAnsi"/>
          <w:vertAlign w:val="superscript"/>
        </w:rPr>
        <w:t>2</w:t>
      </w:r>
    </w:p>
    <w:p w:rsidR="00304852" w:rsidRPr="00E454A6" w:rsidRDefault="00304852" w:rsidP="00304852">
      <w:pPr>
        <w:rPr>
          <w:rFonts w:cstheme="minorHAnsi"/>
        </w:rPr>
      </w:pPr>
      <w:r w:rsidRPr="00E454A6">
        <w:rPr>
          <w:rFonts w:cstheme="minorHAnsi"/>
          <w:b/>
        </w:rPr>
        <w:t>Charakter stavby:</w:t>
      </w:r>
      <w:r w:rsidRPr="00E454A6">
        <w:rPr>
          <w:rFonts w:cstheme="minorHAnsi"/>
        </w:rPr>
        <w:t xml:space="preserve"> </w:t>
      </w:r>
      <w:r w:rsidRPr="00E454A6">
        <w:rPr>
          <w:rFonts w:cstheme="minorHAnsi"/>
        </w:rPr>
        <w:tab/>
        <w:t>Revitalizační úprava</w:t>
      </w:r>
    </w:p>
    <w:p w:rsidR="00304852" w:rsidRPr="00E454A6" w:rsidRDefault="00304852" w:rsidP="00304852">
      <w:pPr>
        <w:rPr>
          <w:rFonts w:cstheme="minorHAnsi"/>
        </w:rPr>
      </w:pPr>
      <w:r w:rsidRPr="00E454A6">
        <w:rPr>
          <w:rFonts w:cstheme="minorHAnsi"/>
          <w:b/>
        </w:rPr>
        <w:t>Investor:</w:t>
      </w:r>
      <w:r w:rsidRPr="00E454A6">
        <w:rPr>
          <w:rFonts w:cstheme="minorHAnsi"/>
        </w:rPr>
        <w:t xml:space="preserve"> </w:t>
      </w:r>
      <w:r w:rsidRPr="00E454A6">
        <w:rPr>
          <w:rFonts w:cstheme="minorHAnsi"/>
        </w:rPr>
        <w:tab/>
      </w:r>
      <w:r w:rsidRPr="00E454A6">
        <w:rPr>
          <w:rFonts w:cstheme="minorHAnsi"/>
        </w:rPr>
        <w:tab/>
        <w:t>Správa Národního parku Šumava, 1. máje 260, 385 01 Vimperk</w:t>
      </w:r>
    </w:p>
    <w:p w:rsidR="00304852" w:rsidRPr="00E454A6" w:rsidRDefault="00304852" w:rsidP="00304852">
      <w:pPr>
        <w:spacing w:after="0"/>
        <w:rPr>
          <w:rFonts w:cstheme="minorHAnsi"/>
        </w:rPr>
      </w:pPr>
      <w:r w:rsidRPr="00E454A6">
        <w:rPr>
          <w:rFonts w:cstheme="minorHAnsi"/>
          <w:b/>
        </w:rPr>
        <w:t>Projektant:</w:t>
      </w:r>
      <w:r w:rsidRPr="00E454A6">
        <w:rPr>
          <w:rFonts w:cstheme="minorHAnsi"/>
        </w:rPr>
        <w:t xml:space="preserve"> </w:t>
      </w:r>
      <w:r w:rsidRPr="00E454A6">
        <w:rPr>
          <w:rFonts w:cstheme="minorHAnsi"/>
        </w:rPr>
        <w:tab/>
      </w:r>
      <w:r w:rsidRPr="00E454A6">
        <w:rPr>
          <w:rFonts w:cstheme="minorHAnsi"/>
        </w:rPr>
        <w:tab/>
        <w:t xml:space="preserve">Vodohospodářský rozvoj a výstavba a.s., Nábřežní 4, 150 56 Praha 5 Smíchov </w:t>
      </w:r>
    </w:p>
    <w:p w:rsidR="00304852" w:rsidRPr="00E454A6" w:rsidRDefault="00304852" w:rsidP="00304852">
      <w:pPr>
        <w:ind w:left="1416" w:firstLine="708"/>
        <w:rPr>
          <w:rFonts w:cstheme="minorHAnsi"/>
        </w:rPr>
      </w:pPr>
      <w:r w:rsidRPr="00E454A6">
        <w:rPr>
          <w:rFonts w:cstheme="minorHAnsi"/>
        </w:rPr>
        <w:t xml:space="preserve">Odpovědný projektant: Ing. Vendula </w:t>
      </w:r>
      <w:proofErr w:type="spellStart"/>
      <w:r w:rsidRPr="00E454A6">
        <w:rPr>
          <w:rFonts w:cstheme="minorHAnsi"/>
        </w:rPr>
        <w:t>Koterová</w:t>
      </w:r>
      <w:proofErr w:type="spellEnd"/>
    </w:p>
    <w:p w:rsidR="00304852" w:rsidRPr="00E454A6" w:rsidRDefault="00304852" w:rsidP="00304852">
      <w:pPr>
        <w:rPr>
          <w:rFonts w:cstheme="minorHAnsi"/>
        </w:rPr>
      </w:pPr>
      <w:r w:rsidRPr="00E454A6">
        <w:rPr>
          <w:rFonts w:cstheme="minorHAnsi"/>
          <w:b/>
        </w:rPr>
        <w:t>Dodavatel:</w:t>
      </w:r>
      <w:r w:rsidRPr="00E454A6">
        <w:rPr>
          <w:rFonts w:cstheme="minorHAnsi"/>
        </w:rPr>
        <w:t xml:space="preserve"> </w:t>
      </w:r>
      <w:r w:rsidRPr="00E454A6">
        <w:rPr>
          <w:rFonts w:cstheme="minorHAnsi"/>
        </w:rPr>
        <w:tab/>
      </w:r>
      <w:r w:rsidRPr="00E454A6">
        <w:rPr>
          <w:rFonts w:cstheme="minorHAnsi"/>
        </w:rPr>
        <w:tab/>
      </w:r>
      <w:proofErr w:type="spellStart"/>
      <w:r w:rsidR="008A05E7">
        <w:rPr>
          <w:bCs/>
        </w:rPr>
        <w:t>Gracculus</w:t>
      </w:r>
      <w:proofErr w:type="spellEnd"/>
      <w:r w:rsidR="008A05E7">
        <w:rPr>
          <w:bCs/>
        </w:rPr>
        <w:t xml:space="preserve">, </w:t>
      </w:r>
      <w:r w:rsidR="008A05E7">
        <w:t>Tepelská 476, 364 01 Toužim</w:t>
      </w:r>
    </w:p>
    <w:p w:rsidR="00304852" w:rsidRPr="00E454A6" w:rsidRDefault="00304852" w:rsidP="00304852">
      <w:pPr>
        <w:rPr>
          <w:rFonts w:cstheme="minorHAnsi"/>
        </w:rPr>
      </w:pPr>
      <w:r w:rsidRPr="00E454A6">
        <w:rPr>
          <w:rFonts w:cstheme="minorHAnsi"/>
          <w:b/>
        </w:rPr>
        <w:t>Období realizace:</w:t>
      </w:r>
      <w:r w:rsidRPr="00E454A6">
        <w:rPr>
          <w:rFonts w:cstheme="minorHAnsi"/>
        </w:rPr>
        <w:t xml:space="preserve"> </w:t>
      </w:r>
      <w:r w:rsidRPr="00E454A6">
        <w:rPr>
          <w:rFonts w:cstheme="minorHAnsi"/>
        </w:rPr>
        <w:tab/>
      </w:r>
      <w:r w:rsidR="008A05E7">
        <w:rPr>
          <w:rFonts w:cstheme="minorHAnsi"/>
        </w:rPr>
        <w:t>11</w:t>
      </w:r>
      <w:r w:rsidRPr="00E454A6">
        <w:rPr>
          <w:rFonts w:cstheme="minorHAnsi"/>
        </w:rPr>
        <w:t>/2020 – 1</w:t>
      </w:r>
      <w:r w:rsidR="008A05E7">
        <w:rPr>
          <w:rFonts w:cstheme="minorHAnsi"/>
        </w:rPr>
        <w:t>1</w:t>
      </w:r>
      <w:r w:rsidRPr="00E454A6">
        <w:rPr>
          <w:rFonts w:cstheme="minorHAnsi"/>
        </w:rPr>
        <w:t>/202</w:t>
      </w:r>
      <w:r w:rsidR="008A05E7">
        <w:rPr>
          <w:rFonts w:cstheme="minorHAnsi"/>
        </w:rPr>
        <w:t>1</w:t>
      </w:r>
    </w:p>
    <w:p w:rsidR="00304852" w:rsidRPr="00E454A6" w:rsidRDefault="00304852" w:rsidP="00304852">
      <w:pPr>
        <w:rPr>
          <w:rFonts w:cstheme="minorHAnsi"/>
        </w:rPr>
      </w:pPr>
      <w:r w:rsidRPr="00E454A6">
        <w:rPr>
          <w:rFonts w:cstheme="minorHAnsi"/>
          <w:b/>
        </w:rPr>
        <w:t>Celková cena:</w:t>
      </w:r>
      <w:r w:rsidRPr="00E454A6">
        <w:rPr>
          <w:rFonts w:cstheme="minorHAnsi"/>
        </w:rPr>
        <w:t xml:space="preserve"> </w:t>
      </w:r>
      <w:r w:rsidRPr="00E454A6">
        <w:rPr>
          <w:rFonts w:cstheme="minorHAnsi"/>
        </w:rPr>
        <w:tab/>
      </w:r>
      <w:r w:rsidRPr="00E454A6">
        <w:rPr>
          <w:rFonts w:cstheme="minorHAnsi"/>
        </w:rPr>
        <w:tab/>
      </w:r>
      <w:r w:rsidR="008A05E7">
        <w:t>2 280 625,61</w:t>
      </w:r>
      <w:r w:rsidR="00E454A6" w:rsidRPr="00E454A6">
        <w:t xml:space="preserve"> </w:t>
      </w:r>
      <w:r w:rsidRPr="00E454A6">
        <w:rPr>
          <w:rFonts w:cstheme="minorHAnsi"/>
        </w:rPr>
        <w:t>Kč (bez DPH)</w:t>
      </w:r>
    </w:p>
    <w:p w:rsidR="00304852" w:rsidRDefault="00304852" w:rsidP="00304852">
      <w:pPr>
        <w:rPr>
          <w:rFonts w:cstheme="minorHAnsi"/>
          <w:b/>
        </w:rPr>
      </w:pPr>
      <w:r w:rsidRPr="00E454A6">
        <w:rPr>
          <w:rFonts w:cstheme="minorHAnsi"/>
          <w:b/>
        </w:rPr>
        <w:t xml:space="preserve">Seznam pozemků, na kterých se stavba umisťuje: </w:t>
      </w:r>
    </w:p>
    <w:p w:rsidR="00523033" w:rsidRPr="00FB734E" w:rsidRDefault="008A05E7" w:rsidP="00E454A6">
      <w:pPr>
        <w:rPr>
          <w:rFonts w:cstheme="minorHAnsi"/>
          <w:b/>
        </w:rPr>
      </w:pPr>
      <w:r>
        <w:rPr>
          <w:rFonts w:cstheme="minorHAnsi"/>
          <w:b/>
          <w:noProof/>
          <w:lang w:eastAsia="cs-CZ"/>
        </w:rPr>
        <w:drawing>
          <wp:inline distT="0" distB="0" distL="0" distR="0">
            <wp:extent cx="5760720" cy="1948688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48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3033" w:rsidRDefault="00523033" w:rsidP="00E454A6">
      <w:pPr>
        <w:rPr>
          <w:b/>
        </w:rPr>
      </w:pPr>
    </w:p>
    <w:p w:rsidR="00E454A6" w:rsidRDefault="00E454A6" w:rsidP="00E454A6">
      <w:pPr>
        <w:rPr>
          <w:b/>
        </w:rPr>
      </w:pPr>
      <w:r>
        <w:rPr>
          <w:b/>
        </w:rPr>
        <w:t>T</w:t>
      </w:r>
      <w:r w:rsidRPr="00B93377">
        <w:rPr>
          <w:b/>
        </w:rPr>
        <w:t>echnická zpráva:</w:t>
      </w:r>
    </w:p>
    <w:p w:rsidR="00E454A6" w:rsidRDefault="00E454A6" w:rsidP="005E25CE">
      <w:pPr>
        <w:jc w:val="both"/>
      </w:pPr>
      <w:r>
        <w:t>Stavba byla realizována podle schválené projektové dokumentace. Povrchové o</w:t>
      </w:r>
      <w:r w:rsidRPr="009102C6">
        <w:t>dvodňovací kanály</w:t>
      </w:r>
      <w:r>
        <w:t xml:space="preserve"> byly zablokovány dřevěnými hrázemi, vyplněny zeminou z břehových valů</w:t>
      </w:r>
      <w:r w:rsidRPr="009102C6">
        <w:t xml:space="preserve"> a voda </w:t>
      </w:r>
      <w:r w:rsidR="0019389D">
        <w:t xml:space="preserve">byla </w:t>
      </w:r>
      <w:r w:rsidRPr="009102C6">
        <w:t>převeden</w:t>
      </w:r>
      <w:r w:rsidR="0019389D">
        <w:t>a</w:t>
      </w:r>
      <w:r w:rsidR="00011265">
        <w:t xml:space="preserve"> do </w:t>
      </w:r>
      <w:r w:rsidRPr="009102C6">
        <w:t>mělkých přírodě blízkých koryt</w:t>
      </w:r>
      <w:r w:rsidR="00011265">
        <w:t xml:space="preserve">. </w:t>
      </w:r>
      <w:r w:rsidR="0019389D">
        <w:t>Došlo</w:t>
      </w:r>
      <w:r w:rsidRPr="009102C6">
        <w:t xml:space="preserve"> k</w:t>
      </w:r>
      <w:r w:rsidR="0019389D">
        <w:t xml:space="preserve"> drobným</w:t>
      </w:r>
      <w:r w:rsidRPr="009102C6">
        <w:t xml:space="preserve"> odchylkám, které vyplynuly z aktuální situace v terénu.</w:t>
      </w:r>
      <w:r>
        <w:t xml:space="preserve"> </w:t>
      </w:r>
      <w:r w:rsidRPr="006B34CA">
        <w:t xml:space="preserve">Hlavní změnou je </w:t>
      </w:r>
      <w:r w:rsidR="00011265">
        <w:t>snížení počtu hrází</w:t>
      </w:r>
      <w:r w:rsidR="00FB734E">
        <w:t xml:space="preserve"> (zejména typ C)</w:t>
      </w:r>
      <w:r w:rsidR="008A05E7">
        <w:t xml:space="preserve">. </w:t>
      </w:r>
      <w:r w:rsidRPr="00B337CD">
        <w:t xml:space="preserve">Úpravy v počtu přehrádek vycházely z </w:t>
      </w:r>
      <w:r w:rsidRPr="00B337CD">
        <w:lastRenderedPageBreak/>
        <w:t>konkrétní situace v terénu a bylo zvoleno řešení, které zajistí nejlepší účinnost revitalizačních opatření</w:t>
      </w:r>
      <w:r w:rsidR="00011265">
        <w:t xml:space="preserve">. </w:t>
      </w:r>
      <w:r>
        <w:t xml:space="preserve">Celkem bylo instalováno </w:t>
      </w:r>
      <w:r w:rsidR="008E75CA">
        <w:t>474</w:t>
      </w:r>
      <w:r>
        <w:t xml:space="preserve"> hrází oproti </w:t>
      </w:r>
      <w:r w:rsidR="008E75CA">
        <w:t xml:space="preserve">506 </w:t>
      </w:r>
      <w:r>
        <w:t>navrhovaným v projektu</w:t>
      </w:r>
    </w:p>
    <w:p w:rsidR="008E75CA" w:rsidRDefault="00E454A6" w:rsidP="008E75CA">
      <w:pPr>
        <w:pStyle w:val="Default"/>
        <w:spacing w:line="276" w:lineRule="auto"/>
        <w:jc w:val="both"/>
        <w:rPr>
          <w:sz w:val="22"/>
          <w:szCs w:val="22"/>
        </w:rPr>
      </w:pPr>
      <w:r w:rsidRPr="00011265">
        <w:rPr>
          <w:sz w:val="22"/>
          <w:szCs w:val="22"/>
        </w:rPr>
        <w:t xml:space="preserve">V dotčeném území se nacházejí evidované vodní toky, </w:t>
      </w:r>
      <w:r w:rsidR="008E75CA">
        <w:rPr>
          <w:sz w:val="22"/>
          <w:szCs w:val="22"/>
        </w:rPr>
        <w:t>přičemž část vodního toku IDVT</w:t>
      </w:r>
      <w:r w:rsidR="008E75CA">
        <w:rPr>
          <w:noProof/>
          <w:sz w:val="22"/>
          <w:szCs w:val="22"/>
          <w:lang w:eastAsia="cs-CZ"/>
        </w:rPr>
        <w:drawing>
          <wp:inline distT="0" distB="0" distL="0" distR="0" wp14:anchorId="224A486B" wp14:editId="16C8F2D0">
            <wp:extent cx="22860" cy="762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" cy="7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E75CA">
        <w:rPr>
          <w:sz w:val="22"/>
          <w:szCs w:val="22"/>
        </w:rPr>
        <w:t xml:space="preserve">10244244 byla </w:t>
      </w:r>
      <w:proofErr w:type="spellStart"/>
      <w:r w:rsidR="008E75CA">
        <w:rPr>
          <w:sz w:val="22"/>
          <w:szCs w:val="22"/>
        </w:rPr>
        <w:t>vymělčena</w:t>
      </w:r>
      <w:proofErr w:type="spellEnd"/>
      <w:r w:rsidR="008E75CA">
        <w:rPr>
          <w:sz w:val="22"/>
          <w:szCs w:val="22"/>
        </w:rPr>
        <w:t xml:space="preserve"> a spodní část toku byla odvedena do původní trasy. Vše v souladu s projektovou dokumentací</w:t>
      </w:r>
      <w:r w:rsidR="00011265" w:rsidRPr="00011265">
        <w:rPr>
          <w:sz w:val="22"/>
          <w:szCs w:val="22"/>
        </w:rPr>
        <w:t>.</w:t>
      </w:r>
      <w:r w:rsidR="008E75CA">
        <w:rPr>
          <w:sz w:val="22"/>
          <w:szCs w:val="22"/>
        </w:rPr>
        <w:t xml:space="preserve"> Zbylé evidované vodní toky (</w:t>
      </w:r>
      <w:r w:rsidR="008E75CA" w:rsidRPr="008E75CA">
        <w:rPr>
          <w:sz w:val="22"/>
          <w:szCs w:val="22"/>
        </w:rPr>
        <w:t>IDVT 10268172, IDVT 10273359</w:t>
      </w:r>
      <w:r w:rsidR="008E75CA">
        <w:rPr>
          <w:sz w:val="22"/>
          <w:szCs w:val="22"/>
        </w:rPr>
        <w:t>) nebyly dotčeny.</w:t>
      </w:r>
    </w:p>
    <w:p w:rsidR="008E75CA" w:rsidRPr="008E75CA" w:rsidRDefault="008E75CA" w:rsidP="008E75CA">
      <w:pPr>
        <w:pStyle w:val="Default"/>
        <w:spacing w:line="276" w:lineRule="auto"/>
        <w:jc w:val="both"/>
        <w:rPr>
          <w:sz w:val="22"/>
          <w:szCs w:val="22"/>
        </w:rPr>
      </w:pPr>
    </w:p>
    <w:p w:rsidR="00E454A6" w:rsidRDefault="00E454A6" w:rsidP="005E25CE">
      <w:pPr>
        <w:jc w:val="both"/>
      </w:pPr>
      <w:r w:rsidRPr="00B93377">
        <w:t>Při stavbě byla v souladu s projektovou dokumentací realizována následující opatření</w:t>
      </w:r>
      <w:r>
        <w:t>, technické řešení jednotlivých opatření odpovídá popisu a vzorovým výkresům ve schválené projektové dokume</w:t>
      </w:r>
      <w:r w:rsidR="0019389D">
        <w:t>n</w:t>
      </w:r>
      <w:r>
        <w:t>taci</w:t>
      </w:r>
      <w:r w:rsidRPr="00B93377">
        <w:t>:</w:t>
      </w:r>
    </w:p>
    <w:p w:rsidR="005E25CE" w:rsidRDefault="008A05E7" w:rsidP="008A05E7">
      <w:pPr>
        <w:jc w:val="both"/>
      </w:pPr>
      <w:r>
        <w:rPr>
          <w:noProof/>
          <w:lang w:eastAsia="cs-CZ"/>
        </w:rPr>
        <w:drawing>
          <wp:inline distT="0" distB="0" distL="0" distR="0" wp14:anchorId="6153AE7B" wp14:editId="62598CAF">
            <wp:extent cx="5760720" cy="2072057"/>
            <wp:effectExtent l="0" t="0" r="0" b="444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72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16AC" w:rsidRPr="00FB734E" w:rsidRDefault="00E454A6" w:rsidP="00FB734E">
      <w:r>
        <w:t xml:space="preserve">Počty hrází instalované na jednotlivých odvodňovacích kanálech a jejich </w:t>
      </w:r>
      <w:r w:rsidR="00FB734E">
        <w:t xml:space="preserve">případné </w:t>
      </w:r>
      <w:r>
        <w:t>změny oproti projektové dokumentaci jsou uvedeny v následující tabulce.</w:t>
      </w:r>
      <w:bookmarkStart w:id="0" w:name="page10"/>
      <w:bookmarkEnd w:id="0"/>
    </w:p>
    <w:p w:rsidR="00323B53" w:rsidRDefault="00323B53" w:rsidP="00B416AC">
      <w:pPr>
        <w:spacing w:line="20" w:lineRule="exact"/>
        <w:rPr>
          <w:rFonts w:ascii="Times New Roman" w:eastAsia="Times New Roman" w:hAnsi="Times New Roman"/>
        </w:rPr>
      </w:pPr>
    </w:p>
    <w:tbl>
      <w:tblPr>
        <w:tblW w:w="594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60"/>
        <w:gridCol w:w="1140"/>
        <w:gridCol w:w="1720"/>
        <w:gridCol w:w="2020"/>
      </w:tblGrid>
      <w:tr w:rsidR="00323B53" w:rsidRPr="00323B53" w:rsidTr="00323B53">
        <w:trPr>
          <w:trHeight w:val="300"/>
        </w:trPr>
        <w:tc>
          <w:tcPr>
            <w:tcW w:w="10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Označení</w:t>
            </w:r>
          </w:p>
        </w:tc>
        <w:tc>
          <w:tcPr>
            <w:tcW w:w="11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Délka kanálu (m)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Navržené opatření</w:t>
            </w:r>
          </w:p>
        </w:tc>
        <w:tc>
          <w:tcPr>
            <w:tcW w:w="20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Realizované opatření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A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151,16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12xB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10xB</w:t>
            </w:r>
          </w:p>
        </w:tc>
      </w:tr>
      <w:tr w:rsidR="00323B53" w:rsidRPr="00323B53" w:rsidTr="00323B53">
        <w:trPr>
          <w:trHeight w:val="324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A1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215,29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13xB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12xB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A2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54,42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2xD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A3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91,87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4xD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3xD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A4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74,77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3xD</w:t>
            </w:r>
          </w:p>
        </w:tc>
      </w:tr>
      <w:tr w:rsidR="00323B53" w:rsidRPr="00323B53" w:rsidTr="00323B53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A4a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58,04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opatření F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2xB</w:t>
            </w:r>
          </w:p>
        </w:tc>
      </w:tr>
      <w:tr w:rsidR="00323B53" w:rsidRPr="00323B53" w:rsidTr="00323B53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839,71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5xA,14xB,10xD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7xH, 52xB</w:t>
            </w:r>
          </w:p>
        </w:tc>
      </w:tr>
      <w:tr w:rsidR="00323B53" w:rsidRPr="00323B53" w:rsidTr="00323B53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48,77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opatření F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63,97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3xD</w:t>
            </w:r>
          </w:p>
        </w:tc>
      </w:tr>
      <w:tr w:rsidR="00323B53" w:rsidRPr="00323B53" w:rsidTr="00323B53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15,02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opatření F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159,9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12xD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8xD</w:t>
            </w:r>
          </w:p>
        </w:tc>
      </w:tr>
      <w:tr w:rsidR="00323B53" w:rsidRPr="00323B53" w:rsidTr="00323B53">
        <w:trPr>
          <w:trHeight w:val="34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85,42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5xB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B5a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72,89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4xB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207,1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11xB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14xB</w:t>
            </w:r>
          </w:p>
        </w:tc>
      </w:tr>
      <w:tr w:rsidR="00323B53" w:rsidRPr="00323B53" w:rsidTr="00323B53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B6a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153,28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6xB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4xB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107,78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4xB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5xB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216,92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9xB,2xD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6xH,6xB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B8a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165,23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6xD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5xD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lastRenderedPageBreak/>
              <w:t>KA B8b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62,04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3xD</w:t>
            </w:r>
          </w:p>
        </w:tc>
      </w:tr>
      <w:tr w:rsidR="00323B53" w:rsidRPr="00323B53" w:rsidTr="00323B53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spellStart"/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</w:t>
            </w:r>
            <w:proofErr w:type="spellEnd"/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 B8c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50,78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2xD</w:t>
            </w:r>
          </w:p>
        </w:tc>
      </w:tr>
      <w:tr w:rsidR="00323B53" w:rsidRPr="00323B53" w:rsidTr="00323B53">
        <w:trPr>
          <w:trHeight w:val="312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B8d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114,8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9xD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6xD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B9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71,95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5xD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B10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50,58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3xD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B11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65,22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4xD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4xD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B12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29,95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3xD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B13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248,79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11xB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6xB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B14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266,13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10xD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5xD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B15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179,03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8xD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1xD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B16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70,66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B17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68,22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opatření F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neřešeno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B18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34,39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B19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53,54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B20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205,33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10xA,5xB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15xD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B21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186,66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4xA,12xB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16xB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B22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130,52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5xB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9xB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B23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96,84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4xB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6xB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B24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42,16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4xB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B25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54,27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opatření F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C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149,51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6xB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4xB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D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88,61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neřešeno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neřešeno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E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791,76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13xC,37xD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37xD 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E1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130,15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4xB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E2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371,36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12xB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10xB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E3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363,19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12xB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9xB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E4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93,78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5xB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E5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128,88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5xD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5xD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E5a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41,19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3xD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E6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38,75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2xD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E7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334,28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10xC,5xD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16xD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E7a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31,59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opatření F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E8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71,92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3xD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E9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313,5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15xB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12xB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E10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309,14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16xD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8xD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E11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304,71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15xD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9xD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E12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281,14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12xD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9xD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E13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310,5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12xD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10xD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F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44,88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4xB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F1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290,3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13xB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9xB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F1a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46,52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opatření F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neřešeno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F2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219,59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10xD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4xD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F3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152,57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5xB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8xB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G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36,25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opatření F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neřešeno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H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207,48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7xB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I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339,02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13xB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10xB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proofErr w:type="spellStart"/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lastRenderedPageBreak/>
              <w:t>kA</w:t>
            </w:r>
            <w:proofErr w:type="spellEnd"/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 xml:space="preserve"> I1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207,72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4xB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I1a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86,33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4xB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7xB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I1b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79,34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8xB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I2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278,08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14xB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14xB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I2a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37,58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opatření F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I2b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175,6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15xB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opatření F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I3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232,46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13xB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1xB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J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81,9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neřešeno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neřešeno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K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55,32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3xB</w:t>
            </w:r>
          </w:p>
        </w:tc>
      </w:tr>
      <w:tr w:rsidR="00323B53" w:rsidRPr="00323B53" w:rsidTr="00323B53">
        <w:trPr>
          <w:trHeight w:val="288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L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48,09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2xB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neřešeno</w:t>
            </w:r>
          </w:p>
        </w:tc>
      </w:tr>
      <w:tr w:rsidR="00323B53" w:rsidRPr="00323B53" w:rsidTr="00323B53">
        <w:trPr>
          <w:trHeight w:val="300"/>
        </w:trPr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KA M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20,68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neřešeno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3B53" w:rsidRPr="00323B53" w:rsidRDefault="00323B53" w:rsidP="00323B5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323B53">
              <w:rPr>
                <w:rFonts w:ascii="Calibri" w:eastAsia="Times New Roman" w:hAnsi="Calibri" w:cs="Calibri"/>
                <w:color w:val="000000"/>
                <w:lang w:eastAsia="cs-CZ"/>
              </w:rPr>
              <w:t>neřešeno</w:t>
            </w:r>
          </w:p>
        </w:tc>
      </w:tr>
    </w:tbl>
    <w:p w:rsidR="0023056D" w:rsidRDefault="0023056D"/>
    <w:p w:rsidR="00D70AF3" w:rsidRDefault="00B212F4">
      <w:r>
        <w:t>Zásahy do vodních toků byly provedeny bez odchylek od projektové dokumentace</w:t>
      </w:r>
      <w:r w:rsidR="00D93BC9">
        <w:t xml:space="preserve">: </w:t>
      </w:r>
    </w:p>
    <w:tbl>
      <w:tblPr>
        <w:tblStyle w:val="Mkatabulky"/>
        <w:tblW w:w="0" w:type="auto"/>
        <w:tblLayout w:type="fixed"/>
        <w:tblLook w:val="0000" w:firstRow="0" w:lastRow="0" w:firstColumn="0" w:lastColumn="0" w:noHBand="0" w:noVBand="0"/>
      </w:tblPr>
      <w:tblGrid>
        <w:gridCol w:w="1101"/>
        <w:gridCol w:w="1417"/>
        <w:gridCol w:w="1985"/>
        <w:gridCol w:w="2126"/>
        <w:gridCol w:w="2336"/>
      </w:tblGrid>
      <w:tr w:rsidR="00464AE0" w:rsidRPr="00D70AF3" w:rsidTr="00D361EE">
        <w:trPr>
          <w:trHeight w:val="110"/>
        </w:trPr>
        <w:tc>
          <w:tcPr>
            <w:tcW w:w="1101" w:type="dxa"/>
          </w:tcPr>
          <w:p w:rsidR="00464AE0" w:rsidRPr="00D70AF3" w:rsidRDefault="00464AE0" w:rsidP="00D70AF3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 w:rsidRPr="00D70AF3">
              <w:rPr>
                <w:rFonts w:ascii="Calibri" w:hAnsi="Calibri" w:cs="Calibri"/>
                <w:b/>
                <w:bCs/>
                <w:color w:val="000000"/>
              </w:rPr>
              <w:t xml:space="preserve">Označení </w:t>
            </w:r>
          </w:p>
        </w:tc>
        <w:tc>
          <w:tcPr>
            <w:tcW w:w="1417" w:type="dxa"/>
          </w:tcPr>
          <w:p w:rsidR="00464AE0" w:rsidRPr="00D70AF3" w:rsidRDefault="00464AE0" w:rsidP="00E13C7C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IDVT</w:t>
            </w:r>
          </w:p>
        </w:tc>
        <w:tc>
          <w:tcPr>
            <w:tcW w:w="1985" w:type="dxa"/>
          </w:tcPr>
          <w:p w:rsidR="00464AE0" w:rsidRPr="00D70AF3" w:rsidRDefault="00464AE0" w:rsidP="00E13C7C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 w:rsidRPr="00D70AF3">
              <w:rPr>
                <w:rFonts w:ascii="Calibri" w:hAnsi="Calibri" w:cs="Calibri"/>
                <w:b/>
                <w:bCs/>
                <w:color w:val="000000"/>
              </w:rPr>
              <w:t xml:space="preserve">Celková délka (m) </w:t>
            </w:r>
          </w:p>
        </w:tc>
        <w:tc>
          <w:tcPr>
            <w:tcW w:w="2126" w:type="dxa"/>
          </w:tcPr>
          <w:p w:rsidR="00464AE0" w:rsidRPr="00D70AF3" w:rsidRDefault="00464AE0" w:rsidP="00464AE0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Obnovená délka (m)</w:t>
            </w:r>
          </w:p>
        </w:tc>
        <w:tc>
          <w:tcPr>
            <w:tcW w:w="2336" w:type="dxa"/>
          </w:tcPr>
          <w:p w:rsidR="00464AE0" w:rsidRDefault="00D361EE" w:rsidP="00D70AF3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bCs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O</w:t>
            </w:r>
            <w:r w:rsidR="00464AE0">
              <w:rPr>
                <w:rFonts w:ascii="Calibri" w:hAnsi="Calibri" w:cs="Calibri"/>
                <w:b/>
                <w:bCs/>
                <w:color w:val="000000"/>
              </w:rPr>
              <w:t>patření</w:t>
            </w:r>
            <w:r w:rsidR="00FB734E">
              <w:rPr>
                <w:rFonts w:ascii="Calibri" w:hAnsi="Calibri" w:cs="Calibri"/>
                <w:b/>
                <w:bCs/>
                <w:color w:val="000000"/>
              </w:rPr>
              <w:t xml:space="preserve"> (m)</w:t>
            </w:r>
          </w:p>
        </w:tc>
      </w:tr>
      <w:tr w:rsidR="00464AE0" w:rsidRPr="00D70AF3" w:rsidTr="00D361EE">
        <w:trPr>
          <w:trHeight w:val="110"/>
        </w:trPr>
        <w:tc>
          <w:tcPr>
            <w:tcW w:w="1101" w:type="dxa"/>
          </w:tcPr>
          <w:p w:rsidR="00464AE0" w:rsidRPr="00D70AF3" w:rsidRDefault="00464AE0" w:rsidP="00D70AF3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KA 1</w:t>
            </w:r>
            <w:r w:rsidRPr="00D70AF3">
              <w:rPr>
                <w:rFonts w:ascii="Calibri" w:hAnsi="Calibri" w:cs="Calibri"/>
                <w:color w:val="000000"/>
              </w:rPr>
              <w:t xml:space="preserve"> </w:t>
            </w:r>
          </w:p>
        </w:tc>
        <w:tc>
          <w:tcPr>
            <w:tcW w:w="1417" w:type="dxa"/>
          </w:tcPr>
          <w:p w:rsidR="00464AE0" w:rsidRPr="00D70AF3" w:rsidRDefault="00464AE0" w:rsidP="00E13C7C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10244244</w:t>
            </w:r>
          </w:p>
        </w:tc>
        <w:tc>
          <w:tcPr>
            <w:tcW w:w="1985" w:type="dxa"/>
          </w:tcPr>
          <w:p w:rsidR="00464AE0" w:rsidRDefault="00FB734E" w:rsidP="00E13C7C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 xml:space="preserve">Nové koryto </w:t>
            </w:r>
            <w:r w:rsidR="00464AE0">
              <w:rPr>
                <w:rFonts w:ascii="Calibri" w:hAnsi="Calibri" w:cs="Calibri"/>
                <w:color w:val="000000"/>
              </w:rPr>
              <w:t>198,46</w:t>
            </w:r>
            <w:r w:rsidR="00464AE0" w:rsidRPr="00D70AF3">
              <w:rPr>
                <w:rFonts w:ascii="Calibri" w:hAnsi="Calibri" w:cs="Calibri"/>
                <w:color w:val="000000"/>
              </w:rPr>
              <w:t xml:space="preserve"> </w:t>
            </w:r>
          </w:p>
          <w:p w:rsidR="00FB734E" w:rsidRPr="00D70AF3" w:rsidRDefault="00FB734E" w:rsidP="00E13C7C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proofErr w:type="spellStart"/>
            <w:r>
              <w:rPr>
                <w:rFonts w:ascii="Calibri" w:hAnsi="Calibri" w:cs="Calibri"/>
                <w:color w:val="000000"/>
              </w:rPr>
              <w:t>vymělčení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255</w:t>
            </w:r>
          </w:p>
        </w:tc>
        <w:tc>
          <w:tcPr>
            <w:tcW w:w="2126" w:type="dxa"/>
          </w:tcPr>
          <w:p w:rsidR="00464AE0" w:rsidRPr="00D70AF3" w:rsidRDefault="00464AE0" w:rsidP="00E13C7C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10244244</w:t>
            </w:r>
          </w:p>
        </w:tc>
        <w:tc>
          <w:tcPr>
            <w:tcW w:w="2336" w:type="dxa"/>
          </w:tcPr>
          <w:p w:rsidR="00FB734E" w:rsidRDefault="00FB734E" w:rsidP="00D70AF3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Nové koryto 200 m</w:t>
            </w:r>
          </w:p>
          <w:p w:rsidR="00464AE0" w:rsidRPr="00D70AF3" w:rsidRDefault="00FB734E" w:rsidP="00D70AF3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proofErr w:type="spellStart"/>
            <w:r>
              <w:rPr>
                <w:rFonts w:ascii="Calibri" w:hAnsi="Calibri" w:cs="Calibri"/>
                <w:color w:val="000000"/>
              </w:rPr>
              <w:t>Vymělčení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255 m</w:t>
            </w:r>
          </w:p>
        </w:tc>
      </w:tr>
      <w:tr w:rsidR="00464AE0" w:rsidRPr="00D70AF3" w:rsidTr="00D361EE">
        <w:trPr>
          <w:trHeight w:val="110"/>
        </w:trPr>
        <w:tc>
          <w:tcPr>
            <w:tcW w:w="1101" w:type="dxa"/>
          </w:tcPr>
          <w:p w:rsidR="00464AE0" w:rsidRPr="00D70AF3" w:rsidRDefault="00464AE0" w:rsidP="00D70AF3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KA 2</w:t>
            </w:r>
            <w:r w:rsidRPr="00D70AF3">
              <w:rPr>
                <w:rFonts w:ascii="Calibri" w:hAnsi="Calibri" w:cs="Calibri"/>
                <w:color w:val="000000"/>
              </w:rPr>
              <w:t xml:space="preserve"> </w:t>
            </w:r>
          </w:p>
        </w:tc>
        <w:tc>
          <w:tcPr>
            <w:tcW w:w="1417" w:type="dxa"/>
          </w:tcPr>
          <w:p w:rsidR="00464AE0" w:rsidRPr="00D70AF3" w:rsidRDefault="00464AE0" w:rsidP="00E13C7C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Bez označení</w:t>
            </w:r>
          </w:p>
        </w:tc>
        <w:tc>
          <w:tcPr>
            <w:tcW w:w="1985" w:type="dxa"/>
          </w:tcPr>
          <w:p w:rsidR="00464AE0" w:rsidRPr="00D70AF3" w:rsidRDefault="00FB734E" w:rsidP="00E13C7C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 xml:space="preserve">Nové koryto </w:t>
            </w:r>
            <w:r w:rsidR="00464AE0">
              <w:rPr>
                <w:rFonts w:ascii="Calibri" w:hAnsi="Calibri" w:cs="Calibri"/>
                <w:color w:val="000000"/>
              </w:rPr>
              <w:t>110,3</w:t>
            </w:r>
            <w:r w:rsidR="00464AE0" w:rsidRPr="00D70AF3">
              <w:rPr>
                <w:rFonts w:ascii="Calibri" w:hAnsi="Calibri" w:cs="Calibri"/>
                <w:color w:val="000000"/>
              </w:rPr>
              <w:t xml:space="preserve"> </w:t>
            </w:r>
          </w:p>
        </w:tc>
        <w:tc>
          <w:tcPr>
            <w:tcW w:w="2126" w:type="dxa"/>
          </w:tcPr>
          <w:p w:rsidR="00464AE0" w:rsidRPr="00D70AF3" w:rsidRDefault="00464AE0" w:rsidP="00E13C7C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Bez označení</w:t>
            </w:r>
          </w:p>
        </w:tc>
        <w:tc>
          <w:tcPr>
            <w:tcW w:w="2336" w:type="dxa"/>
          </w:tcPr>
          <w:p w:rsidR="00464AE0" w:rsidRPr="00D70AF3" w:rsidRDefault="00FB734E" w:rsidP="00D93BC9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Nové koryto 50</w:t>
            </w:r>
            <w:r w:rsidR="00DE0DE8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</w:t>
            </w:r>
          </w:p>
        </w:tc>
      </w:tr>
    </w:tbl>
    <w:p w:rsidR="00FB734E" w:rsidRDefault="00FB734E" w:rsidP="00D93BC9">
      <w:r>
        <w:t>Zbylé vodní toky s IDVT (10268172, 10273359) uvedené ve schváleném záměru nebyly dotčeny.</w:t>
      </w:r>
    </w:p>
    <w:p w:rsidR="0023056D" w:rsidRDefault="0023056D" w:rsidP="00D93BC9"/>
    <w:p w:rsidR="00FB734E" w:rsidRDefault="00FB734E" w:rsidP="00D93BC9">
      <w:r>
        <w:t>Celkový souhrn opatření</w:t>
      </w:r>
    </w:p>
    <w:tbl>
      <w:tblPr>
        <w:tblStyle w:val="Mkatabulky"/>
        <w:tblW w:w="9071" w:type="dxa"/>
        <w:tblLayout w:type="fixed"/>
        <w:tblLook w:val="04A0" w:firstRow="1" w:lastRow="0" w:firstColumn="1" w:lastColumn="0" w:noHBand="0" w:noVBand="1"/>
      </w:tblPr>
      <w:tblGrid>
        <w:gridCol w:w="5669"/>
        <w:gridCol w:w="1701"/>
        <w:gridCol w:w="1701"/>
      </w:tblGrid>
      <w:tr w:rsidR="004D55B4" w:rsidRPr="00635239" w:rsidTr="004D55B4">
        <w:trPr>
          <w:trHeight w:val="660"/>
        </w:trPr>
        <w:tc>
          <w:tcPr>
            <w:tcW w:w="5669" w:type="dxa"/>
            <w:noWrap/>
            <w:hideMark/>
          </w:tcPr>
          <w:p w:rsidR="004D55B4" w:rsidRPr="00635239" w:rsidRDefault="004D55B4" w:rsidP="008A05E7">
            <w:pPr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Typ opatření</w:t>
            </w:r>
          </w:p>
        </w:tc>
        <w:tc>
          <w:tcPr>
            <w:tcW w:w="1701" w:type="dxa"/>
            <w:hideMark/>
          </w:tcPr>
          <w:p w:rsidR="004D55B4" w:rsidRDefault="004D55B4" w:rsidP="008A05E7">
            <w:pPr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635239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Navržen</w:t>
            </w: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o</w:t>
            </w:r>
            <w:r w:rsidRPr="00635239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 </w:t>
            </w:r>
          </w:p>
          <w:p w:rsidR="004D55B4" w:rsidRPr="00F047ED" w:rsidRDefault="004D55B4" w:rsidP="008A05E7">
            <w:pPr>
              <w:rPr>
                <w:rFonts w:eastAsia="Times New Roman" w:cstheme="minorHAnsi"/>
                <w:bCs/>
                <w:color w:val="000000"/>
                <w:lang w:eastAsia="cs-CZ"/>
              </w:rPr>
            </w:pPr>
          </w:p>
        </w:tc>
        <w:tc>
          <w:tcPr>
            <w:tcW w:w="1701" w:type="dxa"/>
            <w:hideMark/>
          </w:tcPr>
          <w:p w:rsidR="004D55B4" w:rsidRDefault="004D55B4" w:rsidP="008A05E7">
            <w:pPr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635239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Realizov</w:t>
            </w: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áno</w:t>
            </w:r>
          </w:p>
          <w:p w:rsidR="004D55B4" w:rsidRPr="00635239" w:rsidRDefault="004D55B4" w:rsidP="008A05E7">
            <w:pPr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</w:p>
        </w:tc>
      </w:tr>
      <w:tr w:rsidR="004D55B4" w:rsidRPr="00635239" w:rsidTr="004D55B4">
        <w:trPr>
          <w:trHeight w:val="324"/>
        </w:trPr>
        <w:tc>
          <w:tcPr>
            <w:tcW w:w="5669" w:type="dxa"/>
            <w:noWrap/>
            <w:hideMark/>
          </w:tcPr>
          <w:p w:rsidR="004D55B4" w:rsidRPr="00635239" w:rsidRDefault="004D55B4" w:rsidP="008A05E7">
            <w:pPr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zablokování povrchových odvodňovacích kanálů (délka v m)</w:t>
            </w:r>
          </w:p>
        </w:tc>
        <w:tc>
          <w:tcPr>
            <w:tcW w:w="1701" w:type="dxa"/>
            <w:noWrap/>
            <w:hideMark/>
          </w:tcPr>
          <w:p w:rsidR="004D55B4" w:rsidRPr="00635239" w:rsidRDefault="00EE4E9A" w:rsidP="008A05E7">
            <w:pPr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10507</w:t>
            </w:r>
          </w:p>
        </w:tc>
        <w:tc>
          <w:tcPr>
            <w:tcW w:w="1701" w:type="dxa"/>
            <w:noWrap/>
            <w:hideMark/>
          </w:tcPr>
          <w:p w:rsidR="004D55B4" w:rsidRPr="00635239" w:rsidRDefault="00EE4E9A" w:rsidP="008A05E7">
            <w:pPr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9067</w:t>
            </w:r>
          </w:p>
        </w:tc>
      </w:tr>
      <w:tr w:rsidR="004D55B4" w:rsidRPr="00635239" w:rsidTr="004D55B4">
        <w:trPr>
          <w:trHeight w:val="636"/>
        </w:trPr>
        <w:tc>
          <w:tcPr>
            <w:tcW w:w="5669" w:type="dxa"/>
            <w:noWrap/>
            <w:hideMark/>
          </w:tcPr>
          <w:p w:rsidR="004D55B4" w:rsidRPr="00635239" w:rsidRDefault="004D55B4" w:rsidP="008A05E7">
            <w:pPr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přehrazení typ A (počet hrází)</w:t>
            </w:r>
          </w:p>
        </w:tc>
        <w:tc>
          <w:tcPr>
            <w:tcW w:w="1701" w:type="dxa"/>
            <w:noWrap/>
            <w:hideMark/>
          </w:tcPr>
          <w:p w:rsidR="004D55B4" w:rsidRPr="00635239" w:rsidRDefault="00FB734E" w:rsidP="008A05E7">
            <w:pPr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19</w:t>
            </w:r>
          </w:p>
        </w:tc>
        <w:tc>
          <w:tcPr>
            <w:tcW w:w="1701" w:type="dxa"/>
            <w:noWrap/>
            <w:hideMark/>
          </w:tcPr>
          <w:p w:rsidR="004D55B4" w:rsidRPr="00635239" w:rsidRDefault="00FB734E" w:rsidP="008A05E7">
            <w:pPr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</w:tr>
      <w:tr w:rsidR="004D55B4" w:rsidRPr="00635239" w:rsidTr="004D55B4">
        <w:trPr>
          <w:trHeight w:val="636"/>
        </w:trPr>
        <w:tc>
          <w:tcPr>
            <w:tcW w:w="5669" w:type="dxa"/>
            <w:noWrap/>
          </w:tcPr>
          <w:p w:rsidR="004D55B4" w:rsidRDefault="004D55B4" w:rsidP="008A05E7">
            <w:pPr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přehrazení typ B (počet hrází)</w:t>
            </w:r>
          </w:p>
        </w:tc>
        <w:tc>
          <w:tcPr>
            <w:tcW w:w="1701" w:type="dxa"/>
            <w:noWrap/>
          </w:tcPr>
          <w:p w:rsidR="004D55B4" w:rsidRDefault="00FB734E" w:rsidP="008A05E7">
            <w:pPr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275</w:t>
            </w:r>
          </w:p>
        </w:tc>
        <w:tc>
          <w:tcPr>
            <w:tcW w:w="1701" w:type="dxa"/>
            <w:noWrap/>
          </w:tcPr>
          <w:p w:rsidR="004D55B4" w:rsidRDefault="00FB734E" w:rsidP="008A05E7">
            <w:pPr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275</w:t>
            </w:r>
          </w:p>
        </w:tc>
      </w:tr>
      <w:tr w:rsidR="004D55B4" w:rsidRPr="00635239" w:rsidTr="004D55B4">
        <w:trPr>
          <w:trHeight w:val="636"/>
        </w:trPr>
        <w:tc>
          <w:tcPr>
            <w:tcW w:w="5669" w:type="dxa"/>
            <w:noWrap/>
          </w:tcPr>
          <w:p w:rsidR="004D55B4" w:rsidRDefault="004D55B4" w:rsidP="00FB734E">
            <w:pPr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 xml:space="preserve">přehrazení typ </w:t>
            </w:r>
            <w:r w:rsidR="00FB734E">
              <w:rPr>
                <w:rFonts w:eastAsia="Times New Roman" w:cstheme="minorHAnsi"/>
                <w:color w:val="000000"/>
                <w:lang w:eastAsia="cs-CZ"/>
              </w:rPr>
              <w:t>D</w:t>
            </w:r>
            <w:r>
              <w:rPr>
                <w:rFonts w:eastAsia="Times New Roman" w:cstheme="minorHAnsi"/>
                <w:color w:val="000000"/>
                <w:lang w:eastAsia="cs-CZ"/>
              </w:rPr>
              <w:t xml:space="preserve"> (počet hrází)</w:t>
            </w:r>
          </w:p>
        </w:tc>
        <w:tc>
          <w:tcPr>
            <w:tcW w:w="1701" w:type="dxa"/>
            <w:noWrap/>
          </w:tcPr>
          <w:p w:rsidR="004D55B4" w:rsidRDefault="00FB734E" w:rsidP="008A05E7">
            <w:pPr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177</w:t>
            </w:r>
          </w:p>
        </w:tc>
        <w:tc>
          <w:tcPr>
            <w:tcW w:w="1701" w:type="dxa"/>
            <w:noWrap/>
          </w:tcPr>
          <w:p w:rsidR="004D55B4" w:rsidRDefault="00FB734E" w:rsidP="008A05E7">
            <w:pPr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177</w:t>
            </w:r>
          </w:p>
        </w:tc>
      </w:tr>
      <w:tr w:rsidR="004D55B4" w:rsidRPr="00635239" w:rsidTr="004D55B4">
        <w:trPr>
          <w:trHeight w:val="636"/>
        </w:trPr>
        <w:tc>
          <w:tcPr>
            <w:tcW w:w="5669" w:type="dxa"/>
            <w:noWrap/>
          </w:tcPr>
          <w:p w:rsidR="004D55B4" w:rsidRDefault="004D55B4" w:rsidP="00FB734E">
            <w:pPr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 xml:space="preserve">přehrazení typ </w:t>
            </w:r>
            <w:r w:rsidR="00FB734E">
              <w:rPr>
                <w:rFonts w:eastAsia="Times New Roman" w:cstheme="minorHAnsi"/>
                <w:color w:val="000000"/>
                <w:lang w:eastAsia="cs-CZ"/>
              </w:rPr>
              <w:t>C</w:t>
            </w:r>
            <w:r>
              <w:rPr>
                <w:rFonts w:eastAsia="Times New Roman" w:cstheme="minorHAnsi"/>
                <w:color w:val="000000"/>
                <w:lang w:eastAsia="cs-CZ"/>
              </w:rPr>
              <w:t xml:space="preserve"> (počet hrází)</w:t>
            </w:r>
          </w:p>
        </w:tc>
        <w:tc>
          <w:tcPr>
            <w:tcW w:w="1701" w:type="dxa"/>
            <w:noWrap/>
          </w:tcPr>
          <w:p w:rsidR="004D55B4" w:rsidRDefault="00FB734E" w:rsidP="008A05E7">
            <w:pPr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23</w:t>
            </w:r>
          </w:p>
        </w:tc>
        <w:tc>
          <w:tcPr>
            <w:tcW w:w="1701" w:type="dxa"/>
            <w:noWrap/>
          </w:tcPr>
          <w:p w:rsidR="004D55B4" w:rsidRDefault="00FB734E" w:rsidP="008A05E7">
            <w:pPr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FB734E" w:rsidRPr="00635239" w:rsidTr="004D55B4">
        <w:trPr>
          <w:trHeight w:val="636"/>
        </w:trPr>
        <w:tc>
          <w:tcPr>
            <w:tcW w:w="5669" w:type="dxa"/>
            <w:noWrap/>
          </w:tcPr>
          <w:p w:rsidR="00FB734E" w:rsidRDefault="00FB734E" w:rsidP="00FB734E">
            <w:pPr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přehrazení typ H (počet hrází)</w:t>
            </w:r>
          </w:p>
        </w:tc>
        <w:tc>
          <w:tcPr>
            <w:tcW w:w="1701" w:type="dxa"/>
            <w:noWrap/>
          </w:tcPr>
          <w:p w:rsidR="00FB734E" w:rsidRDefault="00FB734E" w:rsidP="008A05E7">
            <w:pPr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12</w:t>
            </w:r>
          </w:p>
        </w:tc>
        <w:tc>
          <w:tcPr>
            <w:tcW w:w="1701" w:type="dxa"/>
            <w:noWrap/>
          </w:tcPr>
          <w:p w:rsidR="00FB734E" w:rsidRDefault="00FB734E" w:rsidP="008A05E7">
            <w:pPr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12</w:t>
            </w:r>
          </w:p>
        </w:tc>
      </w:tr>
      <w:tr w:rsidR="004D55B4" w:rsidRPr="00635239" w:rsidTr="004D55B4">
        <w:trPr>
          <w:trHeight w:val="324"/>
        </w:trPr>
        <w:tc>
          <w:tcPr>
            <w:tcW w:w="5669" w:type="dxa"/>
            <w:noWrap/>
            <w:hideMark/>
          </w:tcPr>
          <w:p w:rsidR="004D55B4" w:rsidRPr="00635239" w:rsidRDefault="004D55B4" w:rsidP="008A05E7">
            <w:pPr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obnovení p</w:t>
            </w:r>
            <w:r w:rsidR="00FB734E">
              <w:rPr>
                <w:rFonts w:eastAsia="Times New Roman" w:cstheme="minorHAnsi"/>
                <w:color w:val="000000"/>
                <w:lang w:eastAsia="cs-CZ"/>
              </w:rPr>
              <w:t>řírodě blízkého koryta (</w:t>
            </w:r>
            <w:r>
              <w:rPr>
                <w:rFonts w:eastAsia="Times New Roman" w:cstheme="minorHAnsi"/>
                <w:color w:val="000000"/>
                <w:lang w:eastAsia="cs-CZ"/>
              </w:rPr>
              <w:t>m)</w:t>
            </w:r>
          </w:p>
        </w:tc>
        <w:tc>
          <w:tcPr>
            <w:tcW w:w="1701" w:type="dxa"/>
            <w:noWrap/>
            <w:hideMark/>
          </w:tcPr>
          <w:p w:rsidR="004D55B4" w:rsidRPr="00635239" w:rsidRDefault="00EE4E9A" w:rsidP="008A05E7">
            <w:pPr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505</w:t>
            </w:r>
          </w:p>
        </w:tc>
        <w:tc>
          <w:tcPr>
            <w:tcW w:w="1701" w:type="dxa"/>
            <w:noWrap/>
            <w:hideMark/>
          </w:tcPr>
          <w:p w:rsidR="004D55B4" w:rsidRPr="00635239" w:rsidRDefault="00FB734E" w:rsidP="008A05E7">
            <w:pPr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505</w:t>
            </w:r>
          </w:p>
        </w:tc>
      </w:tr>
    </w:tbl>
    <w:p w:rsidR="004A3140" w:rsidRDefault="004A3140" w:rsidP="004D55B4">
      <w:pPr>
        <w:jc w:val="both"/>
        <w:rPr>
          <w:b/>
        </w:rPr>
      </w:pPr>
    </w:p>
    <w:p w:rsidR="004D55B4" w:rsidRPr="005B7BC0" w:rsidRDefault="004D55B4" w:rsidP="004D55B4">
      <w:pPr>
        <w:jc w:val="both"/>
        <w:rPr>
          <w:b/>
        </w:rPr>
      </w:pPr>
      <w:r w:rsidRPr="005B7BC0">
        <w:rPr>
          <w:b/>
        </w:rPr>
        <w:t>Závěr</w:t>
      </w:r>
    </w:p>
    <w:p w:rsidR="004D55B4" w:rsidRDefault="004D55B4" w:rsidP="004D55B4">
      <w:pPr>
        <w:jc w:val="both"/>
      </w:pPr>
      <w:r w:rsidRPr="00FF53DE">
        <w:t xml:space="preserve">Při revitalizaci lokality </w:t>
      </w:r>
      <w:r w:rsidR="009237F4">
        <w:t>Kameničná</w:t>
      </w:r>
      <w:r w:rsidRPr="00FF53DE">
        <w:t xml:space="preserve"> došlo k zablokování povrchových odvodňovacích kanálů o celkové délce </w:t>
      </w:r>
      <w:r w:rsidR="009237F4">
        <w:t>9067</w:t>
      </w:r>
      <w:r w:rsidRPr="00FF53DE">
        <w:t xml:space="preserve"> m. Bylo zde instalováno </w:t>
      </w:r>
      <w:r w:rsidR="009237F4">
        <w:t>474 dřevěných</w:t>
      </w:r>
      <w:r w:rsidRPr="00FF53DE">
        <w:t xml:space="preserve"> hrází a většina kanálů byla vyplněna zeminou z břehových valů</w:t>
      </w:r>
      <w:r w:rsidR="009237F4">
        <w:t>, v případě nedostatku zeminy byly obsypány alespoň dřevěné přehrádky</w:t>
      </w:r>
      <w:r w:rsidRPr="00FF53DE">
        <w:t>. Dále byla obnovena koryta</w:t>
      </w:r>
      <w:r w:rsidR="00FC3A25">
        <w:t xml:space="preserve"> potoků</w:t>
      </w:r>
      <w:r w:rsidRPr="00FF53DE">
        <w:t xml:space="preserve"> o celkové délce </w:t>
      </w:r>
      <w:r w:rsidR="009237F4">
        <w:t>505</w:t>
      </w:r>
      <w:r w:rsidRPr="00FF53DE">
        <w:t xml:space="preserve"> m</w:t>
      </w:r>
      <w:r w:rsidR="009237F4">
        <w:t xml:space="preserve">, </w:t>
      </w:r>
      <w:r w:rsidR="005B3F8D">
        <w:t xml:space="preserve">z čehož </w:t>
      </w:r>
      <w:r w:rsidR="009237F4">
        <w:t xml:space="preserve">255 m bylo </w:t>
      </w:r>
      <w:proofErr w:type="spellStart"/>
      <w:r w:rsidR="009237F4">
        <w:t>vymělčeno</w:t>
      </w:r>
      <w:proofErr w:type="spellEnd"/>
      <w:r w:rsidR="009237F4">
        <w:t xml:space="preserve"> a rozvlněno</w:t>
      </w:r>
      <w:r w:rsidRPr="00FF53DE">
        <w:t xml:space="preserve">. </w:t>
      </w:r>
      <w:r>
        <w:t xml:space="preserve">Cíl </w:t>
      </w:r>
      <w:r>
        <w:lastRenderedPageBreak/>
        <w:t>projektu byl naplněn. Odchylky od</w:t>
      </w:r>
      <w:r w:rsidRPr="00FF53DE">
        <w:t xml:space="preserve"> schválené projektové dokumentac</w:t>
      </w:r>
      <w:r w:rsidR="0019389D">
        <w:t>e</w:t>
      </w:r>
      <w:r w:rsidRPr="00FF53DE">
        <w:t xml:space="preserve"> </w:t>
      </w:r>
      <w:r w:rsidR="009237F4">
        <w:t xml:space="preserve">v počtu hrází </w:t>
      </w:r>
      <w:r w:rsidRPr="00FF53DE">
        <w:t>nemají vliv na úč</w:t>
      </w:r>
      <w:r w:rsidR="005B3F8D">
        <w:t>innost revitalizačních opatření ani se tím nemění velikost a množství pozemků</w:t>
      </w:r>
      <w:r w:rsidR="00BE289D">
        <w:t>,</w:t>
      </w:r>
      <w:r w:rsidR="005B3F8D">
        <w:t xml:space="preserve"> jež byly stavbou dotčeny. Veškeré údaje jsou </w:t>
      </w:r>
      <w:r w:rsidRPr="00FF53DE">
        <w:t>za</w:t>
      </w:r>
      <w:r w:rsidR="005B3F8D">
        <w:t xml:space="preserve">znamenány </w:t>
      </w:r>
      <w:r w:rsidRPr="00FF53DE">
        <w:t>v geodetickém zaměření skutečného provedení stavby.</w:t>
      </w:r>
      <w:r w:rsidR="005B3F8D">
        <w:t xml:space="preserve"> </w:t>
      </w:r>
      <w:r w:rsidR="009237F4">
        <w:t xml:space="preserve">Vodní toky byly realizovány bez odchylek v projektové </w:t>
      </w:r>
      <w:r w:rsidR="005B3F8D">
        <w:t xml:space="preserve">dokumentaci. </w:t>
      </w:r>
    </w:p>
    <w:p w:rsidR="004D55B4" w:rsidRPr="0023056D" w:rsidRDefault="004D55B4" w:rsidP="004D55B4">
      <w:pPr>
        <w:jc w:val="both"/>
      </w:pPr>
      <w:r>
        <w:t xml:space="preserve">V průběhu stavebních prací byl minimalizován negativní vliv na přírodní prostředí a předměty ochrany Národního parku Šumava, byly dodrženy všechny požadavky a podmínky stanovené dotčenými orgány. Dohled nad dodržování všech opatření zajišťovali pracovníci Správy Národního parku Šumava přímo v terénu v průběhu prací. </w:t>
      </w:r>
      <w:r w:rsidRPr="00844E5E">
        <w:t xml:space="preserve">Stavba byla realizována v termínu </w:t>
      </w:r>
      <w:r w:rsidR="00523033">
        <w:t>9.11.-</w:t>
      </w:r>
      <w:proofErr w:type="gramStart"/>
      <w:r w:rsidR="00523033">
        <w:t>30.11.2020</w:t>
      </w:r>
      <w:proofErr w:type="gramEnd"/>
      <w:r w:rsidR="00523033">
        <w:t xml:space="preserve"> a 16.8.-30.11.2021. </w:t>
      </w:r>
      <w:r>
        <w:t>D</w:t>
      </w:r>
      <w:r w:rsidRPr="00844E5E">
        <w:t>otčené pozemky byly po ukončení stavby uvedeny do původního stavu. Po dobu stavby nedošlo k havárii nebo úniku pohonných hmot a mazadel.</w:t>
      </w:r>
      <w:r>
        <w:t xml:space="preserve"> </w:t>
      </w:r>
    </w:p>
    <w:p w:rsidR="0023056D" w:rsidRDefault="0023056D" w:rsidP="004D55B4">
      <w:pPr>
        <w:jc w:val="both"/>
        <w:rPr>
          <w:b/>
        </w:rPr>
      </w:pPr>
    </w:p>
    <w:p w:rsidR="004D55B4" w:rsidRPr="00FF53DE" w:rsidRDefault="004D55B4" w:rsidP="004D55B4">
      <w:pPr>
        <w:jc w:val="both"/>
        <w:rPr>
          <w:b/>
        </w:rPr>
      </w:pPr>
      <w:r w:rsidRPr="00FF53DE">
        <w:rPr>
          <w:b/>
        </w:rPr>
        <w:t>Přílohy:</w:t>
      </w:r>
    </w:p>
    <w:p w:rsidR="004D55B4" w:rsidRDefault="004D55B4" w:rsidP="004D55B4">
      <w:pPr>
        <w:jc w:val="both"/>
      </w:pPr>
      <w:r>
        <w:t xml:space="preserve">Geodetické zaměření </w:t>
      </w:r>
    </w:p>
    <w:p w:rsidR="004D55B4" w:rsidRDefault="004D55B4" w:rsidP="004D55B4">
      <w:pPr>
        <w:jc w:val="both"/>
      </w:pPr>
      <w:bookmarkStart w:id="1" w:name="_GoBack"/>
      <w:bookmarkEnd w:id="1"/>
    </w:p>
    <w:p w:rsidR="004D55B4" w:rsidRPr="00B93377" w:rsidRDefault="004D55B4" w:rsidP="004D55B4">
      <w:pPr>
        <w:rPr>
          <w:b/>
        </w:rPr>
      </w:pPr>
    </w:p>
    <w:p w:rsidR="004D55B4" w:rsidRDefault="004D55B4" w:rsidP="00D93BC9"/>
    <w:sectPr w:rsidR="004D55B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643C9868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>
    <w:nsid w:val="00000002"/>
    <w:multiLevelType w:val="hybridMultilevel"/>
    <w:tmpl w:val="66334872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>
    <w:nsid w:val="0A3C4CA0"/>
    <w:multiLevelType w:val="hybridMultilevel"/>
    <w:tmpl w:val="928C8982"/>
    <w:lvl w:ilvl="0" w:tplc="E19238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4852"/>
    <w:rsid w:val="00011265"/>
    <w:rsid w:val="00090199"/>
    <w:rsid w:val="0019389D"/>
    <w:rsid w:val="0023056D"/>
    <w:rsid w:val="002D20FA"/>
    <w:rsid w:val="00304852"/>
    <w:rsid w:val="00323B53"/>
    <w:rsid w:val="004369F1"/>
    <w:rsid w:val="00464AE0"/>
    <w:rsid w:val="00465834"/>
    <w:rsid w:val="004A3140"/>
    <w:rsid w:val="004D55B4"/>
    <w:rsid w:val="0051022C"/>
    <w:rsid w:val="00523033"/>
    <w:rsid w:val="005B3F8D"/>
    <w:rsid w:val="005E25CE"/>
    <w:rsid w:val="006B1A86"/>
    <w:rsid w:val="008A05E7"/>
    <w:rsid w:val="008E75CA"/>
    <w:rsid w:val="009237F4"/>
    <w:rsid w:val="009C2DE6"/>
    <w:rsid w:val="00AB1F92"/>
    <w:rsid w:val="00B212F4"/>
    <w:rsid w:val="00B416AC"/>
    <w:rsid w:val="00BE289D"/>
    <w:rsid w:val="00D361EE"/>
    <w:rsid w:val="00D70AF3"/>
    <w:rsid w:val="00D830FD"/>
    <w:rsid w:val="00D93BC9"/>
    <w:rsid w:val="00DE0DE8"/>
    <w:rsid w:val="00E454A6"/>
    <w:rsid w:val="00EE4E9A"/>
    <w:rsid w:val="00F371F7"/>
    <w:rsid w:val="00FB734E"/>
    <w:rsid w:val="00FB7441"/>
    <w:rsid w:val="00FC3A25"/>
    <w:rsid w:val="00FF29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0485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048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04852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D830F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Odstavecseseznamem">
    <w:name w:val="List Paragraph"/>
    <w:aliases w:val="5 seznam"/>
    <w:basedOn w:val="Normln"/>
    <w:link w:val="OdstavecseseznamemChar"/>
    <w:uiPriority w:val="34"/>
    <w:qFormat/>
    <w:rsid w:val="00E454A6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rsid w:val="00E454A6"/>
    <w:rPr>
      <w:rFonts w:ascii="Calibri" w:eastAsia="Times New Roman" w:hAnsi="Calibri" w:cs="Times New Roman"/>
      <w:szCs w:val="20"/>
      <w:lang w:eastAsia="cs-CZ"/>
    </w:rPr>
  </w:style>
  <w:style w:type="table" w:styleId="Mkatabulky">
    <w:name w:val="Table Grid"/>
    <w:basedOn w:val="Normlntabulka"/>
    <w:uiPriority w:val="59"/>
    <w:rsid w:val="0051022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0485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048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04852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D830F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Odstavecseseznamem">
    <w:name w:val="List Paragraph"/>
    <w:aliases w:val="5 seznam"/>
    <w:basedOn w:val="Normln"/>
    <w:link w:val="OdstavecseseznamemChar"/>
    <w:uiPriority w:val="34"/>
    <w:qFormat/>
    <w:rsid w:val="00E454A6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rsid w:val="00E454A6"/>
    <w:rPr>
      <w:rFonts w:ascii="Calibri" w:eastAsia="Times New Roman" w:hAnsi="Calibri" w:cs="Times New Roman"/>
      <w:szCs w:val="20"/>
      <w:lang w:eastAsia="cs-CZ"/>
    </w:rPr>
  </w:style>
  <w:style w:type="table" w:styleId="Mkatabulky">
    <w:name w:val="Table Grid"/>
    <w:basedOn w:val="Normlntabulka"/>
    <w:uiPriority w:val="59"/>
    <w:rsid w:val="0051022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557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emf"/><Relationship Id="rId4" Type="http://schemas.microsoft.com/office/2007/relationships/stylesWithEffects" Target="stylesWithEffect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B2EE6A-C902-4E3A-8692-8D063D0778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226</TotalTime>
  <Pages>1</Pages>
  <Words>925</Words>
  <Characters>5458</Characters>
  <Application>Microsoft Office Word</Application>
  <DocSecurity>0</DocSecurity>
  <Lines>45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autor</dc:creator>
  <cp:lastModifiedBy>autor</cp:lastModifiedBy>
  <cp:revision>16</cp:revision>
  <cp:lastPrinted>2022-01-14T08:44:00Z</cp:lastPrinted>
  <dcterms:created xsi:type="dcterms:W3CDTF">2022-01-03T12:00:00Z</dcterms:created>
  <dcterms:modified xsi:type="dcterms:W3CDTF">2022-01-14T08:48:00Z</dcterms:modified>
</cp:coreProperties>
</file>